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0F9" w:rsidRPr="007F124C" w:rsidRDefault="005840F9" w:rsidP="005840F9">
      <w:pPr>
        <w:ind w:left="-567" w:right="1"/>
        <w:jc w:val="center"/>
        <w:rPr>
          <w:b/>
          <w:sz w:val="24"/>
          <w:u w:val="single"/>
        </w:rPr>
      </w:pPr>
      <w:r>
        <w:rPr>
          <w:b/>
          <w:sz w:val="24"/>
          <w:u w:val="single"/>
        </w:rPr>
        <w:t xml:space="preserve">COMPTE RENDU </w:t>
      </w:r>
      <w:r w:rsidRPr="007F124C">
        <w:rPr>
          <w:b/>
          <w:sz w:val="24"/>
          <w:u w:val="single"/>
        </w:rPr>
        <w:t>DU CONSEIL MUNICIPAL DU 5 SEPTEMBRE 2023</w:t>
      </w:r>
      <w:r>
        <w:rPr>
          <w:b/>
          <w:sz w:val="24"/>
          <w:u w:val="single"/>
        </w:rPr>
        <w:br/>
      </w:r>
      <w:r w:rsidRPr="007F124C">
        <w:rPr>
          <w:b/>
          <w:sz w:val="24"/>
          <w:u w:val="single"/>
        </w:rPr>
        <w:t>COMMUNE DE VOSNON</w:t>
      </w:r>
    </w:p>
    <w:p w:rsidR="005840F9" w:rsidRDefault="005840F9" w:rsidP="005840F9">
      <w:pPr>
        <w:pStyle w:val="Sansinterligne"/>
      </w:pPr>
    </w:p>
    <w:p w:rsidR="005840F9" w:rsidRDefault="005840F9" w:rsidP="005840F9">
      <w:pPr>
        <w:pStyle w:val="Sansinterligne"/>
      </w:pPr>
      <w:r>
        <w:t>La réunion a débuté le 5 septembre 2023 à 18h30 sous la présidence du Maire, Monsieur PELLETIER Denis.</w:t>
      </w:r>
    </w:p>
    <w:p w:rsidR="005840F9" w:rsidRPr="005840F9" w:rsidRDefault="005840F9" w:rsidP="005840F9">
      <w:pPr>
        <w:pStyle w:val="Sansinterligne"/>
        <w:rPr>
          <w:b/>
        </w:rPr>
      </w:pPr>
      <w:r>
        <w:rPr>
          <w:b/>
          <w:u w:val="single"/>
        </w:rPr>
        <w:t>Membres</w:t>
      </w:r>
      <w:r w:rsidRPr="003115AE">
        <w:rPr>
          <w:b/>
          <w:u w:val="single"/>
        </w:rPr>
        <w:t xml:space="preserve"> présents</w:t>
      </w:r>
      <w:r w:rsidRPr="003115AE">
        <w:rPr>
          <w:b/>
        </w:rPr>
        <w:t> :</w:t>
      </w:r>
      <w:r>
        <w:rPr>
          <w:b/>
        </w:rPr>
        <w:t xml:space="preserve"> </w:t>
      </w:r>
      <w:r>
        <w:t>Monsieur FAILLOT YVON, Monsieur PELLETIER DENIS, Madame RODRIGUEZ SANDY,</w:t>
      </w:r>
      <w:r>
        <w:br/>
        <w:t>Madame NEVOT SEVERINE, Madame MANIOT JOCELINE, Madame BOSSUOT JACQUELINE, Monsieur MIGNON JEAN-CLAUDE, Monsieur BOURGUIGNON Bruno, Monsieur JERGER JEAN-MARIE, Monsieur VERRIER CEDRIC</w:t>
      </w:r>
    </w:p>
    <w:p w:rsidR="005840F9" w:rsidRDefault="005840F9" w:rsidP="005840F9">
      <w:pPr>
        <w:pStyle w:val="Sansinterligne"/>
        <w:rPr>
          <w:b/>
        </w:rPr>
      </w:pPr>
      <w:r>
        <w:rPr>
          <w:b/>
          <w:u w:val="single"/>
        </w:rPr>
        <w:t>Membres</w:t>
      </w:r>
      <w:r w:rsidRPr="003115AE">
        <w:rPr>
          <w:b/>
          <w:u w:val="single"/>
        </w:rPr>
        <w:t xml:space="preserve"> absents représentés</w:t>
      </w:r>
      <w:r w:rsidRPr="003115AE">
        <w:rPr>
          <w:b/>
        </w:rPr>
        <w:t> :</w:t>
      </w:r>
    </w:p>
    <w:p w:rsidR="005840F9" w:rsidRDefault="005840F9" w:rsidP="005840F9">
      <w:pPr>
        <w:pStyle w:val="Sansinterligne"/>
        <w:rPr>
          <w:b/>
        </w:rPr>
      </w:pPr>
      <w:r>
        <w:rPr>
          <w:b/>
          <w:u w:val="single"/>
        </w:rPr>
        <w:t>Membres</w:t>
      </w:r>
      <w:r w:rsidRPr="003115AE">
        <w:rPr>
          <w:b/>
          <w:u w:val="single"/>
        </w:rPr>
        <w:t xml:space="preserve"> absents</w:t>
      </w:r>
      <w:r>
        <w:rPr>
          <w:b/>
          <w:u w:val="single"/>
        </w:rPr>
        <w:t xml:space="preserve"> </w:t>
      </w:r>
      <w:r w:rsidRPr="003115AE">
        <w:rPr>
          <w:b/>
        </w:rPr>
        <w:t>:</w:t>
      </w:r>
    </w:p>
    <w:p w:rsidR="005840F9" w:rsidRDefault="005840F9" w:rsidP="005840F9">
      <w:pPr>
        <w:pStyle w:val="Sansinterligne"/>
      </w:pPr>
    </w:p>
    <w:p w:rsidR="005840F9" w:rsidRDefault="005840F9" w:rsidP="005840F9">
      <w:pPr>
        <w:pStyle w:val="Sansinterligne"/>
      </w:pPr>
      <w:r w:rsidRPr="00916CA2">
        <w:t>Approbation du dernier compte rendu</w:t>
      </w:r>
    </w:p>
    <w:p w:rsidR="005840F9" w:rsidRDefault="005840F9" w:rsidP="005840F9">
      <w:pPr>
        <w:pStyle w:val="Sansinterligne"/>
      </w:pPr>
    </w:p>
    <w:p w:rsidR="005840F9" w:rsidRPr="00610FC2" w:rsidRDefault="005840F9" w:rsidP="005840F9">
      <w:pPr>
        <w:pStyle w:val="Sansinterligne"/>
        <w:pBdr>
          <w:top w:val="single" w:sz="4" w:space="1" w:color="auto"/>
          <w:left w:val="single" w:sz="4" w:space="4" w:color="auto"/>
          <w:bottom w:val="single" w:sz="4" w:space="1" w:color="auto"/>
          <w:right w:val="single" w:sz="4" w:space="4" w:color="auto"/>
        </w:pBdr>
        <w:rPr>
          <w:rFonts w:cstheme="minorHAnsi"/>
          <w:b/>
        </w:rPr>
      </w:pPr>
      <w:r w:rsidRPr="00610FC2">
        <w:rPr>
          <w:rFonts w:cstheme="minorHAnsi"/>
          <w:b/>
        </w:rPr>
        <w:t>2023_09_01 – Etat d’assiette 2024 O.N.F</w:t>
      </w:r>
    </w:p>
    <w:p w:rsidR="005840F9" w:rsidRPr="00610FC2" w:rsidRDefault="005840F9" w:rsidP="005840F9">
      <w:pPr>
        <w:pStyle w:val="Sansinterligne"/>
        <w:rPr>
          <w:rFonts w:cstheme="minorHAnsi"/>
          <w:b/>
        </w:rPr>
      </w:pPr>
    </w:p>
    <w:p w:rsidR="005840F9" w:rsidRPr="00D2483E" w:rsidRDefault="005840F9" w:rsidP="005840F9">
      <w:pPr>
        <w:spacing w:after="0" w:line="240" w:lineRule="auto"/>
        <w:rPr>
          <w:rFonts w:eastAsia="Times New Roman" w:cstheme="minorHAnsi"/>
          <w:lang w:eastAsia="fr-FR"/>
        </w:rPr>
      </w:pPr>
      <w:r w:rsidRPr="00D2483E">
        <w:rPr>
          <w:rFonts w:eastAsia="Times New Roman" w:cstheme="minorHAnsi"/>
          <w:lang w:eastAsia="fr-FR"/>
        </w:rPr>
        <w:t>Le Conseil Municipal, après en avoir délibéré :</w:t>
      </w:r>
    </w:p>
    <w:p w:rsidR="005840F9" w:rsidRPr="00D2483E" w:rsidRDefault="005840F9" w:rsidP="005840F9">
      <w:pPr>
        <w:spacing w:after="0" w:line="240" w:lineRule="auto"/>
        <w:rPr>
          <w:rFonts w:eastAsia="Times New Roman" w:cstheme="minorHAnsi"/>
          <w:lang w:eastAsia="fr-FR"/>
        </w:rPr>
      </w:pPr>
      <w:r w:rsidRPr="00D2483E">
        <w:rPr>
          <w:rFonts w:eastAsia="Times New Roman" w:cstheme="minorHAnsi"/>
          <w:b/>
          <w:lang w:eastAsia="fr-FR"/>
        </w:rPr>
        <w:t>1 -</w:t>
      </w:r>
      <w:r w:rsidRPr="00D2483E">
        <w:rPr>
          <w:rFonts w:eastAsia="Times New Roman" w:cstheme="minorHAnsi"/>
          <w:lang w:eastAsia="fr-FR"/>
        </w:rPr>
        <w:t xml:space="preserve"> Approuve l'Etat d'Assiette des coupes de l'année </w:t>
      </w:r>
      <w:r w:rsidRPr="00D2483E">
        <w:rPr>
          <w:rFonts w:eastAsia="Times New Roman" w:cstheme="minorHAnsi"/>
          <w:b/>
          <w:bCs/>
          <w:highlight w:val="yellow"/>
          <w:lang w:eastAsia="fr-FR"/>
        </w:rPr>
        <w:t>202</w:t>
      </w:r>
      <w:r w:rsidRPr="00D2483E">
        <w:rPr>
          <w:rFonts w:eastAsia="Times New Roman" w:cstheme="minorHAnsi"/>
          <w:b/>
          <w:bCs/>
          <w:lang w:eastAsia="fr-FR"/>
        </w:rPr>
        <w:t>4</w:t>
      </w:r>
      <w:r w:rsidRPr="00D2483E">
        <w:rPr>
          <w:rFonts w:eastAsia="Times New Roman" w:cstheme="minorHAnsi"/>
          <w:lang w:eastAsia="fr-FR"/>
        </w:rPr>
        <w:t xml:space="preserve"> présenté ci-après</w:t>
      </w:r>
    </w:p>
    <w:p w:rsidR="005840F9" w:rsidRPr="00D2483E" w:rsidRDefault="005840F9" w:rsidP="005840F9">
      <w:pPr>
        <w:spacing w:after="0" w:line="240" w:lineRule="auto"/>
        <w:rPr>
          <w:rFonts w:eastAsia="Times New Roman" w:cstheme="minorHAnsi"/>
          <w:lang w:eastAsia="fr-FR"/>
        </w:rPr>
      </w:pPr>
      <w:r w:rsidRPr="00D2483E">
        <w:rPr>
          <w:rFonts w:eastAsia="Times New Roman" w:cstheme="minorHAnsi"/>
          <w:b/>
          <w:bCs/>
          <w:lang w:eastAsia="fr-FR"/>
        </w:rPr>
        <w:t xml:space="preserve">2 </w:t>
      </w:r>
      <w:r w:rsidRPr="00D2483E">
        <w:rPr>
          <w:rFonts w:eastAsia="Times New Roman" w:cstheme="minorHAnsi"/>
          <w:lang w:eastAsia="fr-FR"/>
        </w:rPr>
        <w:t>– Demande à l'Office National des Forêts de bien vouloir procéder à leur désignation et à leur mobilisation selon les destinations retenues ci-après</w:t>
      </w:r>
    </w:p>
    <w:p w:rsidR="005840F9" w:rsidRPr="00D2483E" w:rsidRDefault="005840F9" w:rsidP="005840F9">
      <w:pPr>
        <w:spacing w:after="0" w:line="240" w:lineRule="auto"/>
        <w:rPr>
          <w:rFonts w:eastAsia="Times New Roman" w:cstheme="minorHAnsi"/>
          <w:lang w:eastAsia="fr-FR"/>
        </w:rPr>
      </w:pP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939"/>
        <w:gridCol w:w="1228"/>
        <w:gridCol w:w="837"/>
        <w:gridCol w:w="907"/>
        <w:gridCol w:w="1037"/>
        <w:gridCol w:w="1019"/>
        <w:gridCol w:w="1016"/>
        <w:gridCol w:w="999"/>
        <w:gridCol w:w="1018"/>
      </w:tblGrid>
      <w:tr w:rsidR="005840F9" w:rsidRPr="00650862" w:rsidTr="00E80B03">
        <w:trPr>
          <w:trHeight w:val="724"/>
          <w:jc w:val="center"/>
        </w:trPr>
        <w:tc>
          <w:tcPr>
            <w:tcW w:w="842" w:type="dxa"/>
            <w:vMerge w:val="restart"/>
            <w:shd w:val="clear" w:color="auto" w:fill="FFFF99"/>
            <w:vAlign w:val="center"/>
          </w:tcPr>
          <w:p w:rsidR="005840F9" w:rsidRPr="00D2483E" w:rsidRDefault="005840F9" w:rsidP="00E80B03">
            <w:pPr>
              <w:spacing w:after="0" w:line="240" w:lineRule="auto"/>
              <w:jc w:val="center"/>
              <w:rPr>
                <w:rFonts w:eastAsia="Times New Roman" w:cstheme="minorHAnsi"/>
                <w:sz w:val="16"/>
                <w:szCs w:val="16"/>
                <w:lang w:eastAsia="fr-FR"/>
              </w:rPr>
            </w:pPr>
          </w:p>
          <w:p w:rsidR="005840F9" w:rsidRPr="00D2483E" w:rsidRDefault="005840F9" w:rsidP="00E80B03">
            <w:pPr>
              <w:spacing w:after="0" w:line="240" w:lineRule="auto"/>
              <w:jc w:val="center"/>
              <w:rPr>
                <w:rFonts w:eastAsia="Times New Roman" w:cstheme="minorHAnsi"/>
                <w:sz w:val="16"/>
                <w:szCs w:val="16"/>
                <w:lang w:eastAsia="fr-FR"/>
              </w:rPr>
            </w:pPr>
            <w:r w:rsidRPr="00D2483E">
              <w:rPr>
                <w:rFonts w:eastAsia="Times New Roman" w:cstheme="minorHAnsi"/>
                <w:sz w:val="16"/>
                <w:szCs w:val="16"/>
                <w:lang w:eastAsia="fr-FR"/>
              </w:rPr>
              <w:t>Parcelle</w:t>
            </w:r>
          </w:p>
          <w:p w:rsidR="005840F9" w:rsidRPr="00D2483E" w:rsidRDefault="005840F9" w:rsidP="00E80B03">
            <w:pPr>
              <w:spacing w:after="0" w:line="240" w:lineRule="auto"/>
              <w:jc w:val="center"/>
              <w:rPr>
                <w:rFonts w:eastAsia="Times New Roman" w:cstheme="minorHAnsi"/>
                <w:sz w:val="16"/>
                <w:szCs w:val="16"/>
                <w:lang w:eastAsia="fr-FR"/>
              </w:rPr>
            </w:pPr>
            <w:r w:rsidRPr="00D2483E">
              <w:rPr>
                <w:rFonts w:eastAsia="Times New Roman" w:cstheme="minorHAnsi"/>
                <w:sz w:val="16"/>
                <w:szCs w:val="16"/>
                <w:lang w:eastAsia="fr-FR"/>
              </w:rPr>
              <w:t>(unité de gestion)</w:t>
            </w:r>
          </w:p>
        </w:tc>
        <w:tc>
          <w:tcPr>
            <w:tcW w:w="939" w:type="dxa"/>
            <w:vMerge w:val="restart"/>
            <w:shd w:val="clear" w:color="auto" w:fill="FFFF99"/>
            <w:vAlign w:val="center"/>
          </w:tcPr>
          <w:p w:rsidR="005840F9" w:rsidRPr="00D2483E" w:rsidRDefault="005840F9" w:rsidP="00E80B03">
            <w:pPr>
              <w:spacing w:after="0" w:line="240" w:lineRule="auto"/>
              <w:jc w:val="center"/>
              <w:rPr>
                <w:rFonts w:eastAsia="Times New Roman" w:cstheme="minorHAnsi"/>
                <w:sz w:val="16"/>
                <w:szCs w:val="16"/>
                <w:lang w:eastAsia="fr-FR"/>
              </w:rPr>
            </w:pPr>
          </w:p>
          <w:p w:rsidR="005840F9" w:rsidRPr="00D2483E" w:rsidRDefault="005840F9" w:rsidP="00E80B03">
            <w:pPr>
              <w:spacing w:after="0" w:line="240" w:lineRule="auto"/>
              <w:jc w:val="center"/>
              <w:rPr>
                <w:rFonts w:eastAsia="Times New Roman" w:cstheme="minorHAnsi"/>
                <w:sz w:val="16"/>
                <w:szCs w:val="16"/>
                <w:lang w:eastAsia="fr-FR"/>
              </w:rPr>
            </w:pPr>
            <w:r w:rsidRPr="00D2483E">
              <w:rPr>
                <w:rFonts w:eastAsia="Times New Roman" w:cstheme="minorHAnsi"/>
                <w:sz w:val="16"/>
                <w:szCs w:val="16"/>
                <w:lang w:eastAsia="fr-FR"/>
              </w:rPr>
              <w:t>Surface</w:t>
            </w:r>
          </w:p>
          <w:p w:rsidR="005840F9" w:rsidRPr="00D2483E" w:rsidRDefault="005840F9" w:rsidP="00E80B03">
            <w:pPr>
              <w:spacing w:after="0" w:line="240" w:lineRule="auto"/>
              <w:jc w:val="center"/>
              <w:rPr>
                <w:rFonts w:eastAsia="Times New Roman" w:cstheme="minorHAnsi"/>
                <w:sz w:val="16"/>
                <w:szCs w:val="16"/>
                <w:lang w:eastAsia="fr-FR"/>
              </w:rPr>
            </w:pPr>
            <w:r w:rsidRPr="00D2483E">
              <w:rPr>
                <w:rFonts w:eastAsia="Times New Roman" w:cstheme="minorHAnsi"/>
                <w:sz w:val="16"/>
                <w:szCs w:val="16"/>
                <w:lang w:eastAsia="fr-FR"/>
              </w:rPr>
              <w:t>(à désigner)</w:t>
            </w:r>
          </w:p>
        </w:tc>
        <w:tc>
          <w:tcPr>
            <w:tcW w:w="1228" w:type="dxa"/>
            <w:vMerge w:val="restart"/>
            <w:shd w:val="clear" w:color="auto" w:fill="FFFF99"/>
            <w:vAlign w:val="center"/>
          </w:tcPr>
          <w:p w:rsidR="005840F9" w:rsidRPr="00D2483E" w:rsidRDefault="005840F9" w:rsidP="00E80B03">
            <w:pPr>
              <w:spacing w:after="0" w:line="240" w:lineRule="auto"/>
              <w:jc w:val="center"/>
              <w:rPr>
                <w:rFonts w:eastAsia="Times New Roman" w:cstheme="minorHAnsi"/>
                <w:sz w:val="16"/>
                <w:szCs w:val="16"/>
                <w:lang w:eastAsia="fr-FR"/>
              </w:rPr>
            </w:pPr>
          </w:p>
          <w:p w:rsidR="005840F9" w:rsidRPr="00D2483E" w:rsidRDefault="005840F9" w:rsidP="00E80B03">
            <w:pPr>
              <w:spacing w:after="0" w:line="240" w:lineRule="auto"/>
              <w:jc w:val="center"/>
              <w:rPr>
                <w:rFonts w:eastAsia="Times New Roman" w:cstheme="minorHAnsi"/>
                <w:sz w:val="16"/>
                <w:szCs w:val="16"/>
                <w:lang w:eastAsia="fr-FR"/>
              </w:rPr>
            </w:pPr>
            <w:r w:rsidRPr="00D2483E">
              <w:rPr>
                <w:rFonts w:eastAsia="Times New Roman" w:cstheme="minorHAnsi"/>
                <w:sz w:val="16"/>
                <w:szCs w:val="16"/>
                <w:lang w:eastAsia="fr-FR"/>
              </w:rPr>
              <w:t>Type de coupe</w:t>
            </w:r>
          </w:p>
        </w:tc>
        <w:tc>
          <w:tcPr>
            <w:tcW w:w="837" w:type="dxa"/>
            <w:vMerge w:val="restart"/>
            <w:shd w:val="clear" w:color="auto" w:fill="FFFF99"/>
            <w:vAlign w:val="center"/>
          </w:tcPr>
          <w:p w:rsidR="005840F9" w:rsidRPr="00D2483E" w:rsidRDefault="005840F9" w:rsidP="00E80B03">
            <w:pPr>
              <w:spacing w:after="0" w:line="240" w:lineRule="auto"/>
              <w:jc w:val="center"/>
              <w:rPr>
                <w:rFonts w:eastAsia="Times New Roman" w:cstheme="minorHAnsi"/>
                <w:sz w:val="16"/>
                <w:szCs w:val="16"/>
                <w:lang w:eastAsia="fr-FR"/>
              </w:rPr>
            </w:pPr>
          </w:p>
          <w:p w:rsidR="005840F9" w:rsidRPr="00D2483E" w:rsidRDefault="005840F9" w:rsidP="00E80B03">
            <w:pPr>
              <w:spacing w:after="0" w:line="240" w:lineRule="auto"/>
              <w:jc w:val="center"/>
              <w:rPr>
                <w:rFonts w:eastAsia="Times New Roman" w:cstheme="minorHAnsi"/>
                <w:sz w:val="16"/>
                <w:szCs w:val="16"/>
                <w:lang w:eastAsia="fr-FR"/>
              </w:rPr>
            </w:pPr>
            <w:r w:rsidRPr="00D2483E">
              <w:rPr>
                <w:rFonts w:eastAsia="Times New Roman" w:cstheme="minorHAnsi"/>
                <w:sz w:val="16"/>
                <w:szCs w:val="16"/>
                <w:lang w:eastAsia="fr-FR"/>
              </w:rPr>
              <w:t>Coupe prévue oui/non (a)</w:t>
            </w:r>
          </w:p>
        </w:tc>
        <w:tc>
          <w:tcPr>
            <w:tcW w:w="2963" w:type="dxa"/>
            <w:gridSpan w:val="3"/>
            <w:shd w:val="clear" w:color="auto" w:fill="CCFFFF"/>
            <w:vAlign w:val="center"/>
          </w:tcPr>
          <w:p w:rsidR="005840F9" w:rsidRPr="00D2483E" w:rsidRDefault="005840F9" w:rsidP="00E80B03">
            <w:pPr>
              <w:spacing w:after="0" w:line="240" w:lineRule="auto"/>
              <w:jc w:val="center"/>
              <w:rPr>
                <w:rFonts w:eastAsia="Times New Roman" w:cstheme="minorHAnsi"/>
                <w:sz w:val="16"/>
                <w:szCs w:val="16"/>
                <w:lang w:eastAsia="fr-FR"/>
              </w:rPr>
            </w:pPr>
          </w:p>
          <w:p w:rsidR="005840F9" w:rsidRPr="00D2483E" w:rsidRDefault="005840F9" w:rsidP="00E80B03">
            <w:pPr>
              <w:spacing w:after="0" w:line="240" w:lineRule="auto"/>
              <w:jc w:val="center"/>
              <w:rPr>
                <w:rFonts w:eastAsia="Times New Roman" w:cstheme="minorHAnsi"/>
                <w:sz w:val="16"/>
                <w:szCs w:val="16"/>
                <w:lang w:eastAsia="fr-FR"/>
              </w:rPr>
            </w:pPr>
            <w:r w:rsidRPr="00D2483E">
              <w:rPr>
                <w:rFonts w:eastAsia="Times New Roman" w:cstheme="minorHAnsi"/>
                <w:sz w:val="16"/>
                <w:szCs w:val="16"/>
                <w:lang w:eastAsia="fr-FR"/>
              </w:rPr>
              <w:t>Destination</w:t>
            </w:r>
          </w:p>
          <w:p w:rsidR="005840F9" w:rsidRPr="00D2483E" w:rsidRDefault="005840F9" w:rsidP="00E80B03">
            <w:pPr>
              <w:spacing w:after="0" w:line="240" w:lineRule="auto"/>
              <w:jc w:val="center"/>
              <w:rPr>
                <w:rFonts w:eastAsia="Times New Roman" w:cstheme="minorHAnsi"/>
                <w:sz w:val="16"/>
                <w:szCs w:val="16"/>
                <w:lang w:eastAsia="fr-FR"/>
              </w:rPr>
            </w:pPr>
          </w:p>
        </w:tc>
        <w:tc>
          <w:tcPr>
            <w:tcW w:w="3033" w:type="dxa"/>
            <w:gridSpan w:val="3"/>
            <w:shd w:val="clear" w:color="auto" w:fill="CCFFCC"/>
            <w:vAlign w:val="center"/>
          </w:tcPr>
          <w:p w:rsidR="005840F9" w:rsidRPr="00D2483E" w:rsidRDefault="005840F9" w:rsidP="00E80B03">
            <w:pPr>
              <w:spacing w:after="0" w:line="240" w:lineRule="auto"/>
              <w:jc w:val="center"/>
              <w:rPr>
                <w:rFonts w:eastAsia="Times New Roman" w:cstheme="minorHAnsi"/>
                <w:sz w:val="16"/>
                <w:szCs w:val="16"/>
                <w:lang w:eastAsia="fr-FR"/>
              </w:rPr>
            </w:pPr>
          </w:p>
          <w:p w:rsidR="005840F9" w:rsidRPr="00D2483E" w:rsidRDefault="005840F9" w:rsidP="00E80B03">
            <w:pPr>
              <w:spacing w:after="0" w:line="240" w:lineRule="auto"/>
              <w:jc w:val="center"/>
              <w:rPr>
                <w:rFonts w:eastAsia="Times New Roman" w:cstheme="minorHAnsi"/>
                <w:sz w:val="16"/>
                <w:szCs w:val="16"/>
                <w:lang w:eastAsia="fr-FR"/>
              </w:rPr>
            </w:pPr>
            <w:r w:rsidRPr="00D2483E">
              <w:rPr>
                <w:rFonts w:eastAsia="Times New Roman" w:cstheme="minorHAnsi"/>
                <w:sz w:val="16"/>
                <w:szCs w:val="16"/>
                <w:lang w:eastAsia="fr-FR"/>
              </w:rPr>
              <w:t>Produits à délivrer si délivrance partielle</w:t>
            </w:r>
          </w:p>
        </w:tc>
      </w:tr>
      <w:tr w:rsidR="005840F9" w:rsidRPr="00610FC2" w:rsidTr="00E80B03">
        <w:trPr>
          <w:trHeight w:val="1475"/>
          <w:jc w:val="center"/>
        </w:trPr>
        <w:tc>
          <w:tcPr>
            <w:tcW w:w="842" w:type="dxa"/>
            <w:vMerge/>
            <w:shd w:val="clear" w:color="auto" w:fill="FFFF99"/>
            <w:vAlign w:val="center"/>
          </w:tcPr>
          <w:p w:rsidR="005840F9" w:rsidRPr="00D2483E" w:rsidRDefault="005840F9" w:rsidP="00E80B03">
            <w:pPr>
              <w:spacing w:after="0" w:line="240" w:lineRule="auto"/>
              <w:jc w:val="center"/>
              <w:rPr>
                <w:rFonts w:eastAsia="Times New Roman" w:cstheme="minorHAnsi"/>
                <w:sz w:val="16"/>
                <w:szCs w:val="16"/>
                <w:lang w:eastAsia="fr-FR"/>
              </w:rPr>
            </w:pPr>
          </w:p>
        </w:tc>
        <w:tc>
          <w:tcPr>
            <w:tcW w:w="939" w:type="dxa"/>
            <w:vMerge/>
            <w:shd w:val="clear" w:color="auto" w:fill="FFFF99"/>
            <w:vAlign w:val="center"/>
          </w:tcPr>
          <w:p w:rsidR="005840F9" w:rsidRPr="00D2483E" w:rsidRDefault="005840F9" w:rsidP="00E80B03">
            <w:pPr>
              <w:spacing w:after="0" w:line="240" w:lineRule="auto"/>
              <w:jc w:val="center"/>
              <w:rPr>
                <w:rFonts w:eastAsia="Times New Roman" w:cstheme="minorHAnsi"/>
                <w:sz w:val="16"/>
                <w:szCs w:val="16"/>
                <w:lang w:eastAsia="fr-FR"/>
              </w:rPr>
            </w:pPr>
          </w:p>
        </w:tc>
        <w:tc>
          <w:tcPr>
            <w:tcW w:w="1228" w:type="dxa"/>
            <w:vMerge/>
            <w:shd w:val="clear" w:color="auto" w:fill="FFFF99"/>
            <w:vAlign w:val="center"/>
          </w:tcPr>
          <w:p w:rsidR="005840F9" w:rsidRPr="00D2483E" w:rsidRDefault="005840F9" w:rsidP="00E80B03">
            <w:pPr>
              <w:spacing w:after="0" w:line="240" w:lineRule="auto"/>
              <w:jc w:val="center"/>
              <w:rPr>
                <w:rFonts w:eastAsia="Times New Roman" w:cstheme="minorHAnsi"/>
                <w:sz w:val="16"/>
                <w:szCs w:val="16"/>
                <w:lang w:eastAsia="fr-FR"/>
              </w:rPr>
            </w:pPr>
          </w:p>
        </w:tc>
        <w:tc>
          <w:tcPr>
            <w:tcW w:w="837" w:type="dxa"/>
            <w:vMerge/>
            <w:shd w:val="clear" w:color="auto" w:fill="FFFF99"/>
            <w:vAlign w:val="center"/>
          </w:tcPr>
          <w:p w:rsidR="005840F9" w:rsidRPr="00D2483E" w:rsidRDefault="005840F9" w:rsidP="00E80B03">
            <w:pPr>
              <w:spacing w:after="0" w:line="240" w:lineRule="auto"/>
              <w:jc w:val="center"/>
              <w:rPr>
                <w:rFonts w:eastAsia="Times New Roman" w:cstheme="minorHAnsi"/>
                <w:sz w:val="16"/>
                <w:szCs w:val="16"/>
                <w:lang w:eastAsia="fr-FR"/>
              </w:rPr>
            </w:pPr>
          </w:p>
        </w:tc>
        <w:tc>
          <w:tcPr>
            <w:tcW w:w="0" w:type="auto"/>
            <w:shd w:val="clear" w:color="auto" w:fill="CCFFFF"/>
            <w:vAlign w:val="center"/>
          </w:tcPr>
          <w:p w:rsidR="005840F9" w:rsidRPr="00D2483E" w:rsidRDefault="005840F9" w:rsidP="00E80B03">
            <w:pPr>
              <w:spacing w:after="0" w:line="240" w:lineRule="auto"/>
              <w:jc w:val="center"/>
              <w:rPr>
                <w:rFonts w:eastAsia="Times New Roman" w:cstheme="minorHAnsi"/>
                <w:sz w:val="16"/>
                <w:szCs w:val="16"/>
                <w:lang w:eastAsia="fr-FR"/>
              </w:rPr>
            </w:pPr>
          </w:p>
          <w:p w:rsidR="005840F9" w:rsidRPr="00D2483E" w:rsidRDefault="005840F9" w:rsidP="00E80B03">
            <w:pPr>
              <w:spacing w:after="0" w:line="240" w:lineRule="auto"/>
              <w:jc w:val="center"/>
              <w:rPr>
                <w:rFonts w:eastAsia="Times New Roman" w:cstheme="minorHAnsi"/>
                <w:sz w:val="16"/>
                <w:szCs w:val="16"/>
                <w:lang w:eastAsia="fr-FR"/>
              </w:rPr>
            </w:pPr>
            <w:r w:rsidRPr="00D2483E">
              <w:rPr>
                <w:rFonts w:eastAsia="Times New Roman" w:cstheme="minorHAnsi"/>
                <w:sz w:val="16"/>
                <w:szCs w:val="16"/>
                <w:lang w:eastAsia="fr-FR"/>
              </w:rPr>
              <w:t>Vente intégrale</w:t>
            </w:r>
          </w:p>
        </w:tc>
        <w:tc>
          <w:tcPr>
            <w:tcW w:w="1037" w:type="dxa"/>
            <w:shd w:val="clear" w:color="auto" w:fill="CCFFFF"/>
            <w:vAlign w:val="center"/>
          </w:tcPr>
          <w:p w:rsidR="005840F9" w:rsidRPr="00D2483E" w:rsidRDefault="005840F9" w:rsidP="00E80B03">
            <w:pPr>
              <w:spacing w:after="0" w:line="240" w:lineRule="auto"/>
              <w:jc w:val="center"/>
              <w:rPr>
                <w:rFonts w:eastAsia="Times New Roman" w:cstheme="minorHAnsi"/>
                <w:sz w:val="16"/>
                <w:szCs w:val="16"/>
                <w:lang w:eastAsia="fr-FR"/>
              </w:rPr>
            </w:pPr>
          </w:p>
          <w:p w:rsidR="005840F9" w:rsidRPr="00D2483E" w:rsidRDefault="005840F9" w:rsidP="00E80B03">
            <w:pPr>
              <w:spacing w:after="0" w:line="240" w:lineRule="auto"/>
              <w:jc w:val="center"/>
              <w:rPr>
                <w:rFonts w:eastAsia="Times New Roman" w:cstheme="minorHAnsi"/>
                <w:sz w:val="16"/>
                <w:szCs w:val="16"/>
                <w:lang w:eastAsia="fr-FR"/>
              </w:rPr>
            </w:pPr>
            <w:r w:rsidRPr="00D2483E">
              <w:rPr>
                <w:rFonts w:eastAsia="Times New Roman" w:cstheme="minorHAnsi"/>
                <w:sz w:val="16"/>
                <w:szCs w:val="16"/>
                <w:lang w:eastAsia="fr-FR"/>
              </w:rPr>
              <w:t>Délivrance intégrale</w:t>
            </w:r>
          </w:p>
        </w:tc>
        <w:tc>
          <w:tcPr>
            <w:tcW w:w="1019" w:type="dxa"/>
            <w:shd w:val="clear" w:color="auto" w:fill="CCFFFF"/>
            <w:vAlign w:val="center"/>
          </w:tcPr>
          <w:p w:rsidR="005840F9" w:rsidRPr="00D2483E" w:rsidRDefault="005840F9" w:rsidP="00E80B03">
            <w:pPr>
              <w:spacing w:after="0" w:line="240" w:lineRule="auto"/>
              <w:jc w:val="center"/>
              <w:rPr>
                <w:rFonts w:eastAsia="Times New Roman" w:cstheme="minorHAnsi"/>
                <w:sz w:val="16"/>
                <w:szCs w:val="16"/>
                <w:lang w:eastAsia="fr-FR"/>
              </w:rPr>
            </w:pPr>
          </w:p>
          <w:p w:rsidR="005840F9" w:rsidRPr="00D2483E" w:rsidRDefault="005840F9" w:rsidP="00E80B03">
            <w:pPr>
              <w:spacing w:after="0" w:line="240" w:lineRule="auto"/>
              <w:jc w:val="center"/>
              <w:rPr>
                <w:rFonts w:eastAsia="Times New Roman" w:cstheme="minorHAnsi"/>
                <w:sz w:val="16"/>
                <w:szCs w:val="16"/>
                <w:lang w:eastAsia="fr-FR"/>
              </w:rPr>
            </w:pPr>
            <w:r w:rsidRPr="00D2483E">
              <w:rPr>
                <w:rFonts w:eastAsia="Times New Roman" w:cstheme="minorHAnsi"/>
                <w:sz w:val="16"/>
                <w:szCs w:val="16"/>
                <w:lang w:eastAsia="fr-FR"/>
              </w:rPr>
              <w:t>Vente et délivrance partielles</w:t>
            </w:r>
          </w:p>
        </w:tc>
        <w:tc>
          <w:tcPr>
            <w:tcW w:w="1016" w:type="dxa"/>
            <w:shd w:val="clear" w:color="auto" w:fill="CCFFCC"/>
            <w:vAlign w:val="center"/>
          </w:tcPr>
          <w:p w:rsidR="005840F9" w:rsidRPr="00D2483E" w:rsidRDefault="005840F9" w:rsidP="00E80B03">
            <w:pPr>
              <w:spacing w:after="0" w:line="240" w:lineRule="auto"/>
              <w:jc w:val="center"/>
              <w:rPr>
                <w:rFonts w:eastAsia="Times New Roman" w:cstheme="minorHAnsi"/>
                <w:sz w:val="16"/>
                <w:szCs w:val="16"/>
                <w:lang w:eastAsia="fr-FR"/>
              </w:rPr>
            </w:pPr>
          </w:p>
          <w:p w:rsidR="005840F9" w:rsidRPr="00D2483E" w:rsidRDefault="005840F9" w:rsidP="00E80B03">
            <w:pPr>
              <w:spacing w:after="0" w:line="240" w:lineRule="auto"/>
              <w:jc w:val="center"/>
              <w:rPr>
                <w:rFonts w:eastAsia="Times New Roman" w:cstheme="minorHAnsi"/>
                <w:sz w:val="16"/>
                <w:szCs w:val="16"/>
                <w:lang w:eastAsia="fr-FR"/>
              </w:rPr>
            </w:pPr>
            <w:r w:rsidRPr="00D2483E">
              <w:rPr>
                <w:rFonts w:eastAsia="Times New Roman" w:cstheme="minorHAnsi"/>
                <w:sz w:val="16"/>
                <w:szCs w:val="16"/>
                <w:lang w:eastAsia="fr-FR"/>
              </w:rPr>
              <w:t>Houppiers</w:t>
            </w:r>
          </w:p>
          <w:p w:rsidR="005840F9" w:rsidRPr="00D2483E" w:rsidRDefault="005840F9" w:rsidP="00E80B03">
            <w:pPr>
              <w:spacing w:after="0" w:line="240" w:lineRule="auto"/>
              <w:jc w:val="center"/>
              <w:rPr>
                <w:rFonts w:eastAsia="Times New Roman" w:cstheme="minorHAnsi"/>
                <w:sz w:val="16"/>
                <w:szCs w:val="16"/>
                <w:lang w:eastAsia="fr-FR"/>
              </w:rPr>
            </w:pPr>
          </w:p>
          <w:p w:rsidR="005840F9" w:rsidRPr="00D2483E" w:rsidRDefault="005840F9" w:rsidP="00E80B03">
            <w:pPr>
              <w:spacing w:after="0" w:line="240" w:lineRule="auto"/>
              <w:jc w:val="center"/>
              <w:rPr>
                <w:rFonts w:eastAsia="Times New Roman" w:cstheme="minorHAnsi"/>
                <w:sz w:val="16"/>
                <w:szCs w:val="16"/>
                <w:lang w:eastAsia="fr-FR"/>
              </w:rPr>
            </w:pPr>
            <w:r w:rsidRPr="00D2483E">
              <w:rPr>
                <w:rFonts w:eastAsia="Times New Roman" w:cstheme="minorHAnsi"/>
                <w:sz w:val="16"/>
                <w:szCs w:val="16"/>
                <w:lang w:eastAsia="fr-FR"/>
              </w:rPr>
              <w:t>Oui/non</w:t>
            </w:r>
          </w:p>
        </w:tc>
        <w:tc>
          <w:tcPr>
            <w:tcW w:w="999" w:type="dxa"/>
            <w:shd w:val="clear" w:color="auto" w:fill="CCFFCC"/>
            <w:vAlign w:val="center"/>
          </w:tcPr>
          <w:p w:rsidR="005840F9" w:rsidRPr="00D2483E" w:rsidRDefault="005840F9" w:rsidP="00E80B03">
            <w:pPr>
              <w:spacing w:after="0" w:line="240" w:lineRule="auto"/>
              <w:jc w:val="center"/>
              <w:rPr>
                <w:rFonts w:eastAsia="Times New Roman" w:cstheme="minorHAnsi"/>
                <w:sz w:val="16"/>
                <w:szCs w:val="16"/>
                <w:lang w:eastAsia="fr-FR"/>
              </w:rPr>
            </w:pPr>
          </w:p>
          <w:p w:rsidR="005840F9" w:rsidRPr="00D2483E" w:rsidRDefault="005840F9" w:rsidP="00E80B03">
            <w:pPr>
              <w:spacing w:after="0" w:line="240" w:lineRule="auto"/>
              <w:jc w:val="center"/>
              <w:rPr>
                <w:rFonts w:eastAsia="Times New Roman" w:cstheme="minorHAnsi"/>
                <w:sz w:val="16"/>
                <w:szCs w:val="16"/>
                <w:lang w:eastAsia="fr-FR"/>
              </w:rPr>
            </w:pPr>
            <w:r w:rsidRPr="00D2483E">
              <w:rPr>
                <w:rFonts w:eastAsia="Times New Roman" w:cstheme="minorHAnsi"/>
                <w:sz w:val="16"/>
                <w:szCs w:val="16"/>
                <w:lang w:eastAsia="fr-FR"/>
              </w:rPr>
              <w:t>Petits diamètres</w:t>
            </w:r>
          </w:p>
          <w:p w:rsidR="005840F9" w:rsidRPr="00D2483E" w:rsidRDefault="005840F9" w:rsidP="00E80B03">
            <w:pPr>
              <w:spacing w:after="0" w:line="240" w:lineRule="auto"/>
              <w:jc w:val="center"/>
              <w:rPr>
                <w:rFonts w:eastAsia="Times New Roman" w:cstheme="minorHAnsi"/>
                <w:sz w:val="16"/>
                <w:szCs w:val="16"/>
                <w:lang w:eastAsia="fr-FR"/>
              </w:rPr>
            </w:pPr>
          </w:p>
          <w:p w:rsidR="005840F9" w:rsidRPr="00D2483E" w:rsidRDefault="005840F9" w:rsidP="00E80B03">
            <w:pPr>
              <w:spacing w:after="0" w:line="240" w:lineRule="auto"/>
              <w:jc w:val="center"/>
              <w:rPr>
                <w:rFonts w:eastAsia="Times New Roman" w:cstheme="minorHAnsi"/>
                <w:sz w:val="16"/>
                <w:szCs w:val="16"/>
                <w:lang w:eastAsia="fr-FR"/>
              </w:rPr>
            </w:pPr>
            <w:r w:rsidRPr="00D2483E">
              <w:rPr>
                <w:rFonts w:eastAsia="Times New Roman" w:cstheme="minorHAnsi"/>
                <w:sz w:val="16"/>
                <w:szCs w:val="16"/>
                <w:lang w:eastAsia="fr-FR"/>
              </w:rPr>
              <w:t>Oui/non</w:t>
            </w:r>
          </w:p>
        </w:tc>
        <w:tc>
          <w:tcPr>
            <w:tcW w:w="1016" w:type="dxa"/>
            <w:shd w:val="clear" w:color="auto" w:fill="CCFFCC"/>
            <w:vAlign w:val="center"/>
          </w:tcPr>
          <w:p w:rsidR="005840F9" w:rsidRPr="00D2483E" w:rsidRDefault="005840F9" w:rsidP="00E80B03">
            <w:pPr>
              <w:spacing w:after="0" w:line="240" w:lineRule="auto"/>
              <w:jc w:val="center"/>
              <w:rPr>
                <w:rFonts w:eastAsia="Times New Roman" w:cstheme="minorHAnsi"/>
                <w:sz w:val="16"/>
                <w:szCs w:val="16"/>
                <w:lang w:eastAsia="fr-FR"/>
              </w:rPr>
            </w:pPr>
          </w:p>
          <w:p w:rsidR="005840F9" w:rsidRPr="00D2483E" w:rsidRDefault="005840F9" w:rsidP="00E80B03">
            <w:pPr>
              <w:spacing w:after="0" w:line="240" w:lineRule="auto"/>
              <w:jc w:val="center"/>
              <w:rPr>
                <w:rFonts w:eastAsia="Times New Roman" w:cstheme="minorHAnsi"/>
                <w:sz w:val="16"/>
                <w:szCs w:val="16"/>
                <w:lang w:eastAsia="fr-FR"/>
              </w:rPr>
            </w:pPr>
            <w:r w:rsidRPr="00D2483E">
              <w:rPr>
                <w:rFonts w:eastAsia="Times New Roman" w:cstheme="minorHAnsi"/>
                <w:sz w:val="16"/>
                <w:szCs w:val="16"/>
                <w:lang w:eastAsia="fr-FR"/>
              </w:rPr>
              <w:t>Diamètres vente (b)</w:t>
            </w:r>
          </w:p>
        </w:tc>
      </w:tr>
      <w:tr w:rsidR="005840F9" w:rsidRPr="00650862" w:rsidTr="00E80B03">
        <w:trPr>
          <w:trHeight w:val="478"/>
          <w:jc w:val="center"/>
        </w:trPr>
        <w:tc>
          <w:tcPr>
            <w:tcW w:w="842" w:type="dxa"/>
            <w:shd w:val="clear" w:color="auto" w:fill="auto"/>
            <w:vAlign w:val="center"/>
          </w:tcPr>
          <w:p w:rsidR="005840F9" w:rsidRPr="00D2483E" w:rsidRDefault="005840F9" w:rsidP="00E80B03">
            <w:pPr>
              <w:spacing w:after="0" w:line="240" w:lineRule="auto"/>
              <w:jc w:val="center"/>
              <w:rPr>
                <w:rFonts w:eastAsia="Times New Roman" w:cstheme="minorHAnsi"/>
                <w:sz w:val="16"/>
                <w:szCs w:val="16"/>
                <w:lang w:eastAsia="fr-FR"/>
              </w:rPr>
            </w:pPr>
            <w:r w:rsidRPr="00D2483E">
              <w:rPr>
                <w:rFonts w:eastAsia="Times New Roman" w:cstheme="minorHAnsi"/>
                <w:sz w:val="16"/>
                <w:szCs w:val="16"/>
                <w:lang w:eastAsia="fr-FR"/>
              </w:rPr>
              <w:t>23</w:t>
            </w:r>
          </w:p>
        </w:tc>
        <w:tc>
          <w:tcPr>
            <w:tcW w:w="939" w:type="dxa"/>
            <w:shd w:val="clear" w:color="auto" w:fill="auto"/>
            <w:vAlign w:val="center"/>
          </w:tcPr>
          <w:p w:rsidR="005840F9" w:rsidRPr="00D2483E" w:rsidRDefault="005840F9" w:rsidP="00E80B03">
            <w:pPr>
              <w:spacing w:after="0" w:line="240" w:lineRule="auto"/>
              <w:jc w:val="center"/>
              <w:rPr>
                <w:rFonts w:eastAsia="Times New Roman" w:cstheme="minorHAnsi"/>
                <w:sz w:val="16"/>
                <w:szCs w:val="16"/>
                <w:lang w:eastAsia="fr-FR"/>
              </w:rPr>
            </w:pPr>
            <w:r w:rsidRPr="00D2483E">
              <w:rPr>
                <w:rFonts w:eastAsia="Times New Roman" w:cstheme="minorHAnsi"/>
                <w:sz w:val="16"/>
                <w:szCs w:val="16"/>
                <w:lang w:eastAsia="fr-FR"/>
              </w:rPr>
              <w:t>6ha15</w:t>
            </w:r>
          </w:p>
        </w:tc>
        <w:tc>
          <w:tcPr>
            <w:tcW w:w="1228" w:type="dxa"/>
            <w:shd w:val="clear" w:color="auto" w:fill="auto"/>
            <w:vAlign w:val="center"/>
          </w:tcPr>
          <w:p w:rsidR="005840F9" w:rsidRPr="00D2483E" w:rsidRDefault="005840F9" w:rsidP="00E80B03">
            <w:pPr>
              <w:spacing w:after="0" w:line="240" w:lineRule="auto"/>
              <w:rPr>
                <w:rFonts w:eastAsia="Times New Roman" w:cstheme="minorHAnsi"/>
                <w:sz w:val="16"/>
                <w:szCs w:val="16"/>
                <w:lang w:eastAsia="fr-FR"/>
              </w:rPr>
            </w:pPr>
            <w:r w:rsidRPr="00D2483E">
              <w:rPr>
                <w:rFonts w:eastAsia="Times New Roman" w:cstheme="minorHAnsi"/>
                <w:sz w:val="16"/>
                <w:szCs w:val="16"/>
                <w:lang w:eastAsia="fr-FR"/>
              </w:rPr>
              <w:t>Amélioration</w:t>
            </w:r>
          </w:p>
        </w:tc>
        <w:tc>
          <w:tcPr>
            <w:tcW w:w="837" w:type="dxa"/>
            <w:shd w:val="clear" w:color="auto" w:fill="auto"/>
            <w:vAlign w:val="center"/>
          </w:tcPr>
          <w:p w:rsidR="005840F9" w:rsidRPr="00D2483E" w:rsidRDefault="005840F9" w:rsidP="00E80B03">
            <w:pPr>
              <w:spacing w:after="0" w:line="240" w:lineRule="auto"/>
              <w:jc w:val="center"/>
              <w:rPr>
                <w:rFonts w:eastAsia="Times New Roman" w:cstheme="minorHAnsi"/>
                <w:sz w:val="16"/>
                <w:szCs w:val="16"/>
                <w:lang w:eastAsia="fr-FR"/>
              </w:rPr>
            </w:pPr>
            <w:r w:rsidRPr="00D2483E">
              <w:rPr>
                <w:rFonts w:eastAsia="Times New Roman" w:cstheme="minorHAnsi"/>
                <w:sz w:val="16"/>
                <w:szCs w:val="16"/>
                <w:lang w:eastAsia="fr-FR"/>
              </w:rPr>
              <w:t>oui</w:t>
            </w:r>
          </w:p>
        </w:tc>
        <w:tc>
          <w:tcPr>
            <w:tcW w:w="0" w:type="auto"/>
            <w:shd w:val="clear" w:color="auto" w:fill="auto"/>
            <w:vAlign w:val="center"/>
          </w:tcPr>
          <w:p w:rsidR="005840F9" w:rsidRPr="00D2483E" w:rsidRDefault="005840F9" w:rsidP="00E80B03">
            <w:pPr>
              <w:spacing w:after="0" w:line="240" w:lineRule="auto"/>
              <w:jc w:val="center"/>
              <w:rPr>
                <w:rFonts w:eastAsia="Times New Roman" w:cstheme="minorHAnsi"/>
                <w:sz w:val="16"/>
                <w:szCs w:val="16"/>
                <w:lang w:eastAsia="fr-FR"/>
              </w:rPr>
            </w:pPr>
          </w:p>
        </w:tc>
        <w:tc>
          <w:tcPr>
            <w:tcW w:w="1037" w:type="dxa"/>
            <w:shd w:val="clear" w:color="auto" w:fill="auto"/>
            <w:vAlign w:val="center"/>
          </w:tcPr>
          <w:p w:rsidR="005840F9" w:rsidRPr="00D2483E" w:rsidRDefault="005840F9" w:rsidP="00E80B03">
            <w:pPr>
              <w:spacing w:after="0" w:line="240" w:lineRule="auto"/>
              <w:jc w:val="center"/>
              <w:rPr>
                <w:rFonts w:eastAsia="Times New Roman" w:cstheme="minorHAnsi"/>
                <w:sz w:val="16"/>
                <w:szCs w:val="16"/>
                <w:lang w:eastAsia="fr-FR"/>
              </w:rPr>
            </w:pPr>
          </w:p>
        </w:tc>
        <w:tc>
          <w:tcPr>
            <w:tcW w:w="1019" w:type="dxa"/>
            <w:shd w:val="clear" w:color="auto" w:fill="auto"/>
            <w:vAlign w:val="center"/>
          </w:tcPr>
          <w:p w:rsidR="005840F9" w:rsidRPr="00D2483E" w:rsidRDefault="005840F9" w:rsidP="00E80B03">
            <w:pPr>
              <w:spacing w:after="0" w:line="240" w:lineRule="auto"/>
              <w:jc w:val="center"/>
              <w:rPr>
                <w:rFonts w:eastAsia="Times New Roman" w:cstheme="minorHAnsi"/>
                <w:sz w:val="16"/>
                <w:szCs w:val="16"/>
                <w:lang w:eastAsia="fr-FR"/>
              </w:rPr>
            </w:pPr>
            <w:r w:rsidRPr="00D2483E">
              <w:rPr>
                <w:rFonts w:eastAsia="Times New Roman" w:cstheme="minorHAnsi"/>
                <w:sz w:val="16"/>
                <w:szCs w:val="16"/>
                <w:lang w:eastAsia="fr-FR"/>
              </w:rPr>
              <w:t>x</w:t>
            </w:r>
          </w:p>
        </w:tc>
        <w:tc>
          <w:tcPr>
            <w:tcW w:w="1016" w:type="dxa"/>
            <w:shd w:val="clear" w:color="auto" w:fill="auto"/>
            <w:vAlign w:val="center"/>
          </w:tcPr>
          <w:p w:rsidR="005840F9" w:rsidRPr="00D2483E" w:rsidRDefault="005840F9" w:rsidP="00E80B03">
            <w:pPr>
              <w:spacing w:after="0" w:line="240" w:lineRule="auto"/>
              <w:jc w:val="center"/>
              <w:rPr>
                <w:rFonts w:eastAsia="Times New Roman" w:cstheme="minorHAnsi"/>
                <w:sz w:val="16"/>
                <w:szCs w:val="16"/>
                <w:lang w:eastAsia="fr-FR"/>
              </w:rPr>
            </w:pPr>
            <w:r w:rsidRPr="00D2483E">
              <w:rPr>
                <w:rFonts w:eastAsia="Times New Roman" w:cstheme="minorHAnsi"/>
                <w:sz w:val="16"/>
                <w:szCs w:val="16"/>
                <w:lang w:eastAsia="fr-FR"/>
              </w:rPr>
              <w:t>Oui</w:t>
            </w:r>
          </w:p>
        </w:tc>
        <w:tc>
          <w:tcPr>
            <w:tcW w:w="999" w:type="dxa"/>
            <w:shd w:val="clear" w:color="auto" w:fill="auto"/>
            <w:vAlign w:val="center"/>
          </w:tcPr>
          <w:p w:rsidR="005840F9" w:rsidRPr="00D2483E" w:rsidRDefault="005840F9" w:rsidP="00E80B03">
            <w:pPr>
              <w:spacing w:after="0" w:line="240" w:lineRule="auto"/>
              <w:jc w:val="center"/>
              <w:rPr>
                <w:rFonts w:eastAsia="Times New Roman" w:cstheme="minorHAnsi"/>
                <w:sz w:val="16"/>
                <w:szCs w:val="16"/>
                <w:lang w:eastAsia="fr-FR"/>
              </w:rPr>
            </w:pPr>
            <w:r w:rsidRPr="00D2483E">
              <w:rPr>
                <w:rFonts w:eastAsia="Times New Roman" w:cstheme="minorHAnsi"/>
                <w:sz w:val="16"/>
                <w:szCs w:val="16"/>
                <w:lang w:eastAsia="fr-FR"/>
              </w:rPr>
              <w:t>Oui</w:t>
            </w:r>
          </w:p>
        </w:tc>
        <w:tc>
          <w:tcPr>
            <w:tcW w:w="1016" w:type="dxa"/>
            <w:shd w:val="clear" w:color="auto" w:fill="auto"/>
            <w:vAlign w:val="center"/>
          </w:tcPr>
          <w:p w:rsidR="005840F9" w:rsidRPr="00D2483E" w:rsidRDefault="005840F9" w:rsidP="00E80B03">
            <w:pPr>
              <w:spacing w:after="0" w:line="240" w:lineRule="auto"/>
              <w:jc w:val="center"/>
              <w:rPr>
                <w:rFonts w:eastAsia="Times New Roman" w:cstheme="minorHAnsi"/>
                <w:sz w:val="16"/>
                <w:szCs w:val="16"/>
                <w:lang w:eastAsia="fr-FR"/>
              </w:rPr>
            </w:pPr>
            <w:r w:rsidRPr="00D2483E">
              <w:rPr>
                <w:rFonts w:eastAsia="Times New Roman" w:cstheme="minorHAnsi"/>
                <w:sz w:val="16"/>
                <w:szCs w:val="16"/>
                <w:lang w:eastAsia="fr-FR"/>
              </w:rPr>
              <w:t>35 cm</w:t>
            </w:r>
          </w:p>
        </w:tc>
      </w:tr>
      <w:tr w:rsidR="005840F9" w:rsidRPr="00650862" w:rsidTr="00E80B03">
        <w:trPr>
          <w:trHeight w:val="491"/>
          <w:jc w:val="center"/>
        </w:trPr>
        <w:tc>
          <w:tcPr>
            <w:tcW w:w="842" w:type="dxa"/>
            <w:shd w:val="clear" w:color="auto" w:fill="auto"/>
            <w:vAlign w:val="center"/>
          </w:tcPr>
          <w:p w:rsidR="005840F9" w:rsidRPr="00D2483E" w:rsidRDefault="005840F9" w:rsidP="00E80B03">
            <w:pPr>
              <w:spacing w:after="0" w:line="240" w:lineRule="auto"/>
              <w:jc w:val="center"/>
              <w:rPr>
                <w:rFonts w:eastAsia="Times New Roman" w:cstheme="minorHAnsi"/>
                <w:sz w:val="16"/>
                <w:szCs w:val="16"/>
                <w:lang w:eastAsia="fr-FR"/>
              </w:rPr>
            </w:pPr>
            <w:r w:rsidRPr="00D2483E">
              <w:rPr>
                <w:rFonts w:eastAsia="Times New Roman" w:cstheme="minorHAnsi"/>
                <w:sz w:val="16"/>
                <w:szCs w:val="16"/>
                <w:lang w:eastAsia="fr-FR"/>
              </w:rPr>
              <w:t>25</w:t>
            </w:r>
          </w:p>
        </w:tc>
        <w:tc>
          <w:tcPr>
            <w:tcW w:w="939" w:type="dxa"/>
            <w:shd w:val="clear" w:color="auto" w:fill="auto"/>
            <w:vAlign w:val="center"/>
          </w:tcPr>
          <w:p w:rsidR="005840F9" w:rsidRPr="00D2483E" w:rsidRDefault="005840F9" w:rsidP="00E80B03">
            <w:pPr>
              <w:spacing w:after="0" w:line="240" w:lineRule="auto"/>
              <w:jc w:val="center"/>
              <w:rPr>
                <w:rFonts w:eastAsia="Times New Roman" w:cstheme="minorHAnsi"/>
                <w:sz w:val="16"/>
                <w:szCs w:val="16"/>
                <w:lang w:eastAsia="fr-FR"/>
              </w:rPr>
            </w:pPr>
            <w:r w:rsidRPr="00D2483E">
              <w:rPr>
                <w:rFonts w:eastAsia="Times New Roman" w:cstheme="minorHAnsi"/>
                <w:sz w:val="16"/>
                <w:szCs w:val="16"/>
                <w:lang w:eastAsia="fr-FR"/>
              </w:rPr>
              <w:t>5ha65</w:t>
            </w:r>
          </w:p>
        </w:tc>
        <w:tc>
          <w:tcPr>
            <w:tcW w:w="1228" w:type="dxa"/>
            <w:shd w:val="clear" w:color="auto" w:fill="auto"/>
            <w:vAlign w:val="center"/>
          </w:tcPr>
          <w:p w:rsidR="005840F9" w:rsidRPr="00D2483E" w:rsidRDefault="005840F9" w:rsidP="00E80B03">
            <w:pPr>
              <w:spacing w:after="0" w:line="240" w:lineRule="auto"/>
              <w:rPr>
                <w:rFonts w:eastAsia="Times New Roman" w:cstheme="minorHAnsi"/>
                <w:sz w:val="16"/>
                <w:szCs w:val="16"/>
                <w:lang w:eastAsia="fr-FR"/>
              </w:rPr>
            </w:pPr>
            <w:r w:rsidRPr="00D2483E">
              <w:rPr>
                <w:rFonts w:eastAsia="Times New Roman" w:cstheme="minorHAnsi"/>
                <w:sz w:val="16"/>
                <w:szCs w:val="16"/>
                <w:lang w:eastAsia="fr-FR"/>
              </w:rPr>
              <w:t>Amélioration</w:t>
            </w:r>
          </w:p>
        </w:tc>
        <w:tc>
          <w:tcPr>
            <w:tcW w:w="837" w:type="dxa"/>
            <w:shd w:val="clear" w:color="auto" w:fill="auto"/>
            <w:vAlign w:val="center"/>
          </w:tcPr>
          <w:p w:rsidR="005840F9" w:rsidRPr="00D2483E" w:rsidRDefault="005840F9" w:rsidP="00E80B03">
            <w:pPr>
              <w:spacing w:after="0" w:line="240" w:lineRule="auto"/>
              <w:jc w:val="center"/>
              <w:rPr>
                <w:rFonts w:eastAsia="Times New Roman" w:cstheme="minorHAnsi"/>
                <w:sz w:val="16"/>
                <w:szCs w:val="16"/>
                <w:lang w:eastAsia="fr-FR"/>
              </w:rPr>
            </w:pPr>
            <w:r w:rsidRPr="00D2483E">
              <w:rPr>
                <w:rFonts w:eastAsia="Times New Roman" w:cstheme="minorHAnsi"/>
                <w:sz w:val="16"/>
                <w:szCs w:val="16"/>
                <w:lang w:eastAsia="fr-FR"/>
              </w:rPr>
              <w:t>oui</w:t>
            </w:r>
          </w:p>
        </w:tc>
        <w:tc>
          <w:tcPr>
            <w:tcW w:w="0" w:type="auto"/>
            <w:shd w:val="clear" w:color="auto" w:fill="auto"/>
            <w:vAlign w:val="center"/>
          </w:tcPr>
          <w:p w:rsidR="005840F9" w:rsidRPr="00D2483E" w:rsidRDefault="005840F9" w:rsidP="00E80B03">
            <w:pPr>
              <w:spacing w:after="0" w:line="240" w:lineRule="auto"/>
              <w:jc w:val="center"/>
              <w:rPr>
                <w:rFonts w:eastAsia="Times New Roman" w:cstheme="minorHAnsi"/>
                <w:sz w:val="16"/>
                <w:szCs w:val="16"/>
                <w:lang w:eastAsia="fr-FR"/>
              </w:rPr>
            </w:pPr>
          </w:p>
        </w:tc>
        <w:tc>
          <w:tcPr>
            <w:tcW w:w="1037" w:type="dxa"/>
            <w:shd w:val="clear" w:color="auto" w:fill="auto"/>
            <w:vAlign w:val="center"/>
          </w:tcPr>
          <w:p w:rsidR="005840F9" w:rsidRPr="00D2483E" w:rsidRDefault="005840F9" w:rsidP="00E80B03">
            <w:pPr>
              <w:spacing w:after="0" w:line="240" w:lineRule="auto"/>
              <w:jc w:val="center"/>
              <w:rPr>
                <w:rFonts w:eastAsia="Times New Roman" w:cstheme="minorHAnsi"/>
                <w:sz w:val="16"/>
                <w:szCs w:val="16"/>
                <w:lang w:eastAsia="fr-FR"/>
              </w:rPr>
            </w:pPr>
          </w:p>
        </w:tc>
        <w:tc>
          <w:tcPr>
            <w:tcW w:w="1019" w:type="dxa"/>
            <w:shd w:val="clear" w:color="auto" w:fill="auto"/>
            <w:vAlign w:val="center"/>
          </w:tcPr>
          <w:p w:rsidR="005840F9" w:rsidRPr="00D2483E" w:rsidRDefault="005840F9" w:rsidP="00E80B03">
            <w:pPr>
              <w:spacing w:after="0" w:line="240" w:lineRule="auto"/>
              <w:jc w:val="center"/>
              <w:rPr>
                <w:rFonts w:eastAsia="Times New Roman" w:cstheme="minorHAnsi"/>
                <w:sz w:val="16"/>
                <w:szCs w:val="16"/>
                <w:lang w:eastAsia="fr-FR"/>
              </w:rPr>
            </w:pPr>
            <w:r w:rsidRPr="00D2483E">
              <w:rPr>
                <w:rFonts w:eastAsia="Times New Roman" w:cstheme="minorHAnsi"/>
                <w:sz w:val="16"/>
                <w:szCs w:val="16"/>
                <w:lang w:eastAsia="fr-FR"/>
              </w:rPr>
              <w:t>x</w:t>
            </w:r>
          </w:p>
        </w:tc>
        <w:tc>
          <w:tcPr>
            <w:tcW w:w="1016" w:type="dxa"/>
            <w:shd w:val="clear" w:color="auto" w:fill="auto"/>
            <w:vAlign w:val="center"/>
          </w:tcPr>
          <w:p w:rsidR="005840F9" w:rsidRPr="00D2483E" w:rsidRDefault="005840F9" w:rsidP="00E80B03">
            <w:pPr>
              <w:spacing w:after="0" w:line="240" w:lineRule="auto"/>
              <w:jc w:val="center"/>
              <w:rPr>
                <w:rFonts w:eastAsia="Times New Roman" w:cstheme="minorHAnsi"/>
                <w:sz w:val="16"/>
                <w:szCs w:val="16"/>
                <w:lang w:eastAsia="fr-FR"/>
              </w:rPr>
            </w:pPr>
            <w:r w:rsidRPr="00D2483E">
              <w:rPr>
                <w:rFonts w:eastAsia="Times New Roman" w:cstheme="minorHAnsi"/>
                <w:sz w:val="16"/>
                <w:szCs w:val="16"/>
                <w:lang w:eastAsia="fr-FR"/>
              </w:rPr>
              <w:t>Oui</w:t>
            </w:r>
          </w:p>
        </w:tc>
        <w:tc>
          <w:tcPr>
            <w:tcW w:w="999" w:type="dxa"/>
            <w:shd w:val="clear" w:color="auto" w:fill="auto"/>
            <w:vAlign w:val="center"/>
          </w:tcPr>
          <w:p w:rsidR="005840F9" w:rsidRPr="00D2483E" w:rsidRDefault="005840F9" w:rsidP="00E80B03">
            <w:pPr>
              <w:spacing w:after="0" w:line="240" w:lineRule="auto"/>
              <w:jc w:val="center"/>
              <w:rPr>
                <w:rFonts w:eastAsia="Times New Roman" w:cstheme="minorHAnsi"/>
                <w:sz w:val="16"/>
                <w:szCs w:val="16"/>
                <w:lang w:eastAsia="fr-FR"/>
              </w:rPr>
            </w:pPr>
            <w:r w:rsidRPr="00D2483E">
              <w:rPr>
                <w:rFonts w:eastAsia="Times New Roman" w:cstheme="minorHAnsi"/>
                <w:sz w:val="16"/>
                <w:szCs w:val="16"/>
                <w:lang w:eastAsia="fr-FR"/>
              </w:rPr>
              <w:t>Oui</w:t>
            </w:r>
          </w:p>
        </w:tc>
        <w:tc>
          <w:tcPr>
            <w:tcW w:w="1016" w:type="dxa"/>
            <w:shd w:val="clear" w:color="auto" w:fill="auto"/>
            <w:vAlign w:val="center"/>
          </w:tcPr>
          <w:p w:rsidR="005840F9" w:rsidRPr="00D2483E" w:rsidRDefault="005840F9" w:rsidP="00E80B03">
            <w:pPr>
              <w:spacing w:after="0" w:line="240" w:lineRule="auto"/>
              <w:jc w:val="center"/>
              <w:rPr>
                <w:rFonts w:eastAsia="Times New Roman" w:cstheme="minorHAnsi"/>
                <w:sz w:val="16"/>
                <w:szCs w:val="16"/>
                <w:lang w:eastAsia="fr-FR"/>
              </w:rPr>
            </w:pPr>
            <w:r w:rsidRPr="00D2483E">
              <w:rPr>
                <w:rFonts w:eastAsia="Times New Roman" w:cstheme="minorHAnsi"/>
                <w:sz w:val="16"/>
                <w:szCs w:val="16"/>
                <w:lang w:eastAsia="fr-FR"/>
              </w:rPr>
              <w:t>35 cm</w:t>
            </w:r>
          </w:p>
        </w:tc>
      </w:tr>
    </w:tbl>
    <w:p w:rsidR="00D2483E" w:rsidRDefault="00D2483E" w:rsidP="005840F9">
      <w:pPr>
        <w:spacing w:after="0" w:line="240" w:lineRule="auto"/>
        <w:rPr>
          <w:rFonts w:eastAsia="Times New Roman" w:cstheme="minorHAnsi"/>
          <w:b/>
          <w:bCs/>
          <w:lang w:eastAsia="fr-FR"/>
        </w:rPr>
      </w:pPr>
    </w:p>
    <w:p w:rsidR="005840F9" w:rsidRPr="00650862" w:rsidRDefault="005840F9" w:rsidP="005840F9">
      <w:pPr>
        <w:spacing w:after="0" w:line="240" w:lineRule="auto"/>
        <w:rPr>
          <w:rFonts w:eastAsia="Times New Roman" w:cstheme="minorHAnsi"/>
          <w:lang w:eastAsia="fr-FR"/>
        </w:rPr>
      </w:pPr>
      <w:r w:rsidRPr="00650862">
        <w:rPr>
          <w:rFonts w:eastAsia="Times New Roman" w:cstheme="minorHAnsi"/>
          <w:b/>
          <w:bCs/>
          <w:lang w:eastAsia="fr-FR"/>
        </w:rPr>
        <w:t xml:space="preserve">3 </w:t>
      </w:r>
      <w:r w:rsidRPr="00650862">
        <w:rPr>
          <w:rFonts w:eastAsia="Times New Roman" w:cstheme="minorHAnsi"/>
          <w:lang w:eastAsia="fr-FR"/>
        </w:rPr>
        <w:t xml:space="preserve">– Laisse à l’Office National des Forêts le soin d’organiser au mieux les ventes de coupes de bois </w:t>
      </w:r>
      <w:r w:rsidRPr="00650862">
        <w:rPr>
          <w:rFonts w:eastAsia="Times New Roman" w:cstheme="minorHAnsi"/>
          <w:b/>
          <w:lang w:eastAsia="fr-FR"/>
        </w:rPr>
        <w:t>sur pied</w:t>
      </w:r>
      <w:r w:rsidRPr="00650862">
        <w:rPr>
          <w:rFonts w:eastAsia="Times New Roman" w:cstheme="minorHAnsi"/>
          <w:lang w:eastAsia="fr-FR"/>
        </w:rPr>
        <w:t>, la commune demeurant libre de fixer elle-même les prix de retrait si elle le juge utile.</w:t>
      </w:r>
    </w:p>
    <w:p w:rsidR="005840F9" w:rsidRPr="00650862" w:rsidRDefault="005840F9" w:rsidP="005840F9">
      <w:pPr>
        <w:spacing w:before="120" w:after="0" w:line="240" w:lineRule="auto"/>
        <w:rPr>
          <w:rFonts w:eastAsia="Times New Roman" w:cstheme="minorHAnsi"/>
          <w:lang w:eastAsia="fr-FR"/>
        </w:rPr>
      </w:pPr>
      <w:r w:rsidRPr="00650862">
        <w:rPr>
          <w:rFonts w:eastAsia="Times New Roman" w:cstheme="minorHAnsi"/>
          <w:lang w:eastAsia="fr-FR"/>
        </w:rPr>
        <w:t>Le Conseil Municipal</w:t>
      </w:r>
      <w:r w:rsidRPr="00650862">
        <w:rPr>
          <w:rFonts w:eastAsia="Times New Roman" w:cstheme="minorHAnsi"/>
          <w:b/>
          <w:lang w:eastAsia="fr-FR"/>
        </w:rPr>
        <w:t xml:space="preserve"> </w:t>
      </w:r>
      <w:r w:rsidR="00EA0E8B">
        <w:rPr>
          <w:rFonts w:eastAsia="Times New Roman" w:cstheme="minorHAnsi"/>
          <w:lang w:eastAsia="fr-FR"/>
        </w:rPr>
        <w:t>décide de répartir l’affouage par foyer et la délivrance se fera sur pied</w:t>
      </w:r>
    </w:p>
    <w:p w:rsidR="005840F9" w:rsidRPr="00650862" w:rsidRDefault="005840F9" w:rsidP="005840F9">
      <w:pPr>
        <w:spacing w:before="120" w:after="0" w:line="240" w:lineRule="auto"/>
        <w:rPr>
          <w:rFonts w:eastAsia="Times New Roman" w:cstheme="minorHAnsi"/>
          <w:lang w:eastAsia="fr-FR"/>
        </w:rPr>
      </w:pPr>
      <w:r w:rsidRPr="00650862">
        <w:rPr>
          <w:rFonts w:eastAsia="Times New Roman" w:cstheme="minorHAnsi"/>
          <w:lang w:eastAsia="fr-FR"/>
        </w:rPr>
        <w:t>Pour la délivrance de bois sur pied des bois d’affouage, le conseil municipal désigne comme garants de la bonne exploitation des bois, conformément aux règles applicables en la matière aux bois vendus en bloc et sur pied :</w:t>
      </w:r>
    </w:p>
    <w:p w:rsidR="005840F9" w:rsidRPr="00650862" w:rsidRDefault="005840F9" w:rsidP="005840F9">
      <w:pPr>
        <w:tabs>
          <w:tab w:val="center" w:pos="4536"/>
        </w:tabs>
        <w:spacing w:after="0" w:line="240" w:lineRule="auto"/>
        <w:rPr>
          <w:rFonts w:eastAsia="Times New Roman" w:cstheme="minorHAnsi"/>
          <w:lang w:eastAsia="fr-FR"/>
        </w:rPr>
      </w:pPr>
      <w:r w:rsidRPr="00650862">
        <w:rPr>
          <w:rFonts w:eastAsia="Times New Roman" w:cstheme="minorHAnsi"/>
          <w:lang w:eastAsia="fr-FR"/>
        </w:rPr>
        <w:t>Monsieur GUIOLARD Bruno</w:t>
      </w:r>
    </w:p>
    <w:p w:rsidR="005840F9" w:rsidRPr="00650862" w:rsidRDefault="005840F9" w:rsidP="005840F9">
      <w:pPr>
        <w:tabs>
          <w:tab w:val="center" w:pos="4536"/>
        </w:tabs>
        <w:spacing w:after="0" w:line="240" w:lineRule="auto"/>
        <w:rPr>
          <w:rFonts w:eastAsia="Times New Roman" w:cstheme="minorHAnsi"/>
          <w:lang w:eastAsia="fr-FR"/>
        </w:rPr>
      </w:pPr>
      <w:r w:rsidRPr="00650862">
        <w:rPr>
          <w:rFonts w:eastAsia="Times New Roman" w:cstheme="minorHAnsi"/>
          <w:noProof/>
          <w:lang w:eastAsia="fr-FR"/>
        </w:rPr>
        <mc:AlternateContent>
          <mc:Choice Requires="wps">
            <w:drawing>
              <wp:anchor distT="0" distB="0" distL="114300" distR="114300" simplePos="0" relativeHeight="251660288" behindDoc="0" locked="0" layoutInCell="0" allowOverlap="1" wp14:anchorId="7D895C0B" wp14:editId="199D1CB1">
                <wp:simplePos x="0" y="0"/>
                <wp:positionH relativeFrom="column">
                  <wp:posOffset>3429000</wp:posOffset>
                </wp:positionH>
                <wp:positionV relativeFrom="paragraph">
                  <wp:posOffset>5715</wp:posOffset>
                </wp:positionV>
                <wp:extent cx="2011680" cy="27432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0F9" w:rsidRDefault="005840F9" w:rsidP="005840F9">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95C0B" id="_x0000_t202" coordsize="21600,21600" o:spt="202" path="m,l,21600r21600,l21600,xe">
                <v:stroke joinstyle="miter"/>
                <v:path gradientshapeok="t" o:connecttype="rect"/>
              </v:shapetype>
              <v:shape id="Zone de texte 2" o:spid="_x0000_s1026" type="#_x0000_t202" style="position:absolute;margin-left:270pt;margin-top:.45pt;width:158.4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" o:allowincell="f" filled="f" stroked="f">
                <v:textbox>
                  <w:txbxContent>
                    <w:p w:rsidR="005840F9" w:rsidRDefault="005840F9" w:rsidP="005840F9">
                      <w:pPr>
                        <w:rPr>
                          <w:sz w:val="20"/>
                        </w:rPr>
                      </w:pPr>
                    </w:p>
                  </w:txbxContent>
                </v:textbox>
              </v:shape>
            </w:pict>
          </mc:Fallback>
        </mc:AlternateContent>
      </w:r>
      <w:r w:rsidRPr="00650862">
        <w:rPr>
          <w:rFonts w:eastAsia="Times New Roman" w:cstheme="minorHAnsi"/>
          <w:lang w:eastAsia="fr-FR"/>
        </w:rPr>
        <w:t xml:space="preserve">Monsieur MIGNON Jean-Claude </w:t>
      </w:r>
    </w:p>
    <w:p w:rsidR="005840F9" w:rsidRPr="00650862" w:rsidRDefault="005840F9" w:rsidP="005840F9">
      <w:pPr>
        <w:spacing w:after="0" w:line="240" w:lineRule="auto"/>
        <w:rPr>
          <w:rFonts w:eastAsia="Times New Roman" w:cstheme="minorHAnsi"/>
          <w:lang w:eastAsia="fr-FR"/>
        </w:rPr>
      </w:pPr>
      <w:r w:rsidRPr="00650862">
        <w:rPr>
          <w:rFonts w:eastAsia="Times New Roman" w:cstheme="minorHAnsi"/>
          <w:lang w:eastAsia="fr-FR"/>
        </w:rPr>
        <w:t>Monsieur BOSSUOT Michel</w:t>
      </w:r>
    </w:p>
    <w:p w:rsidR="00D2483E" w:rsidRDefault="00D2483E" w:rsidP="005840F9">
      <w:pPr>
        <w:spacing w:after="0" w:line="240" w:lineRule="auto"/>
        <w:rPr>
          <w:rFonts w:eastAsia="Times New Roman" w:cstheme="minorHAnsi"/>
          <w:lang w:eastAsia="fr-FR"/>
        </w:rPr>
      </w:pPr>
    </w:p>
    <w:p w:rsidR="005840F9" w:rsidRPr="00D2483E" w:rsidRDefault="00D2483E" w:rsidP="005840F9">
      <w:pPr>
        <w:spacing w:after="0" w:line="240" w:lineRule="auto"/>
        <w:rPr>
          <w:rFonts w:eastAsia="Times New Roman" w:cstheme="minorHAnsi"/>
          <w:lang w:eastAsia="fr-FR"/>
        </w:rPr>
      </w:pPr>
      <w:r>
        <w:rPr>
          <w:rFonts w:eastAsia="Times New Roman" w:cstheme="minorHAnsi"/>
          <w:lang w:eastAsia="fr-FR"/>
        </w:rPr>
        <w:t>4</w:t>
      </w:r>
      <w:r w:rsidR="005840F9" w:rsidRPr="00D2483E">
        <w:rPr>
          <w:rFonts w:eastAsia="Times New Roman" w:cstheme="minorHAnsi"/>
          <w:lang w:eastAsia="fr-FR"/>
        </w:rPr>
        <w:t xml:space="preserve"> - Fixe la destination et les conditions d’exploitation des produits de la façon suivante : </w:t>
      </w:r>
    </w:p>
    <w:p w:rsidR="005840F9" w:rsidRPr="00650862" w:rsidRDefault="005840F9" w:rsidP="005840F9">
      <w:pPr>
        <w:spacing w:after="0" w:line="240" w:lineRule="auto"/>
        <w:rPr>
          <w:rFonts w:eastAsia="Times New Roman" w:cstheme="minorHAnsi"/>
          <w:b/>
          <w:u w:val="single"/>
          <w:lang w:eastAsia="fr-FR"/>
        </w:rPr>
      </w:pPr>
      <w:proofErr w:type="gramStart"/>
      <w:r w:rsidRPr="00650862">
        <w:rPr>
          <w:rFonts w:eastAsia="Times New Roman" w:cstheme="minorHAnsi"/>
          <w:b/>
          <w:u w:val="single"/>
          <w:lang w:eastAsia="fr-FR"/>
        </w:rPr>
        <w:t>Parcelles  23</w:t>
      </w:r>
      <w:proofErr w:type="gramEnd"/>
      <w:r w:rsidRPr="00650862">
        <w:rPr>
          <w:rFonts w:eastAsia="Times New Roman" w:cstheme="minorHAnsi"/>
          <w:b/>
          <w:u w:val="single"/>
          <w:lang w:eastAsia="fr-FR"/>
        </w:rPr>
        <w:t xml:space="preserve"> et 25</w:t>
      </w:r>
    </w:p>
    <w:p w:rsidR="005840F9" w:rsidRPr="00650862" w:rsidRDefault="005840F9" w:rsidP="005840F9">
      <w:pPr>
        <w:numPr>
          <w:ilvl w:val="0"/>
          <w:numId w:val="3"/>
        </w:numPr>
        <w:spacing w:after="0" w:line="240" w:lineRule="auto"/>
        <w:rPr>
          <w:rFonts w:eastAsia="Times New Roman" w:cstheme="minorHAnsi"/>
          <w:lang w:eastAsia="fr-FR"/>
        </w:rPr>
      </w:pPr>
      <w:r w:rsidRPr="00650862">
        <w:rPr>
          <w:rFonts w:eastAsia="Times New Roman" w:cstheme="minorHAnsi"/>
          <w:lang w:eastAsia="fr-FR"/>
        </w:rPr>
        <w:t xml:space="preserve">Délivrance aux affouagistes réglementairement inscrits sur la liste de 2024 du taillis, des arbres de moins de </w:t>
      </w:r>
    </w:p>
    <w:p w:rsidR="005840F9" w:rsidRPr="00650862" w:rsidRDefault="005840F9" w:rsidP="005840F9">
      <w:pPr>
        <w:spacing w:after="0" w:line="240" w:lineRule="auto"/>
        <w:ind w:left="1245"/>
        <w:rPr>
          <w:rFonts w:eastAsia="Times New Roman" w:cstheme="minorHAnsi"/>
          <w:lang w:eastAsia="fr-FR"/>
        </w:rPr>
      </w:pPr>
      <w:r w:rsidRPr="00650862">
        <w:rPr>
          <w:rFonts w:eastAsia="Times New Roman" w:cstheme="minorHAnsi"/>
          <w:lang w:eastAsia="fr-FR"/>
        </w:rPr>
        <w:t>35 cm de diamètre et des arbres de qualité chauffage.</w:t>
      </w:r>
    </w:p>
    <w:p w:rsidR="005840F9" w:rsidRPr="00650862" w:rsidRDefault="005840F9" w:rsidP="005840F9">
      <w:pPr>
        <w:numPr>
          <w:ilvl w:val="0"/>
          <w:numId w:val="2"/>
        </w:numPr>
        <w:spacing w:after="0" w:line="240" w:lineRule="auto"/>
        <w:rPr>
          <w:rFonts w:eastAsia="Times New Roman" w:cstheme="minorHAnsi"/>
          <w:lang w:eastAsia="fr-FR"/>
        </w:rPr>
      </w:pPr>
      <w:r w:rsidRPr="00650862">
        <w:rPr>
          <w:rFonts w:eastAsia="Times New Roman" w:cstheme="minorHAnsi"/>
          <w:lang w:eastAsia="fr-FR"/>
        </w:rPr>
        <w:t>Délivrance aux affouagistes réglementairement inscrits sur la liste de 2025 des houppiers des arbres vendus</w:t>
      </w:r>
      <w:bookmarkStart w:id="0" w:name="_GoBack"/>
      <w:bookmarkEnd w:id="0"/>
    </w:p>
    <w:p w:rsidR="005840F9" w:rsidRPr="00650862" w:rsidRDefault="005840F9" w:rsidP="005840F9">
      <w:pPr>
        <w:numPr>
          <w:ilvl w:val="0"/>
          <w:numId w:val="2"/>
        </w:numPr>
        <w:spacing w:after="0" w:line="240" w:lineRule="auto"/>
        <w:rPr>
          <w:rFonts w:eastAsia="Times New Roman" w:cstheme="minorHAnsi"/>
          <w:lang w:eastAsia="fr-FR"/>
        </w:rPr>
      </w:pPr>
      <w:r w:rsidRPr="00650862">
        <w:rPr>
          <w:rFonts w:eastAsia="Times New Roman" w:cstheme="minorHAnsi"/>
          <w:lang w:eastAsia="fr-FR"/>
        </w:rPr>
        <w:t>Vente de la futaie en 2025 avec une découpe normale au diamètre 25 cm.</w:t>
      </w:r>
    </w:p>
    <w:p w:rsidR="005840F9" w:rsidRPr="00650862" w:rsidRDefault="005840F9" w:rsidP="005840F9">
      <w:pPr>
        <w:spacing w:after="0" w:line="240" w:lineRule="auto"/>
        <w:ind w:left="885"/>
        <w:rPr>
          <w:rFonts w:eastAsia="Times New Roman" w:cstheme="minorHAnsi"/>
          <w:lang w:eastAsia="fr-FR"/>
        </w:rPr>
      </w:pPr>
    </w:p>
    <w:p w:rsidR="005840F9" w:rsidRPr="00650862" w:rsidRDefault="005840F9" w:rsidP="005840F9">
      <w:pPr>
        <w:spacing w:after="0" w:line="240" w:lineRule="auto"/>
        <w:rPr>
          <w:rFonts w:eastAsia="Times New Roman" w:cstheme="minorHAnsi"/>
          <w:lang w:eastAsia="fr-FR"/>
        </w:rPr>
      </w:pPr>
      <w:r w:rsidRPr="00650862">
        <w:rPr>
          <w:rFonts w:eastAsia="Times New Roman" w:cstheme="minorHAnsi"/>
          <w:lang w:eastAsia="fr-FR"/>
        </w:rPr>
        <w:t>Les délais d’exploitation, vidange comprise, sont fixés au :</w:t>
      </w:r>
    </w:p>
    <w:p w:rsidR="005840F9" w:rsidRPr="00650862" w:rsidRDefault="005840F9" w:rsidP="005840F9">
      <w:pPr>
        <w:spacing w:after="0" w:line="240" w:lineRule="auto"/>
        <w:ind w:firstLine="708"/>
        <w:rPr>
          <w:rFonts w:eastAsia="Times New Roman" w:cstheme="minorHAnsi"/>
          <w:lang w:eastAsia="fr-FR"/>
        </w:rPr>
      </w:pPr>
      <w:r w:rsidRPr="00650862">
        <w:rPr>
          <w:rFonts w:eastAsia="Times New Roman" w:cstheme="minorHAnsi"/>
          <w:lang w:eastAsia="fr-FR"/>
        </w:rPr>
        <w:lastRenderedPageBreak/>
        <w:t xml:space="preserve">    </w:t>
      </w:r>
      <w:r w:rsidRPr="00650862">
        <w:rPr>
          <w:rFonts w:eastAsia="Times New Roman" w:cstheme="minorHAnsi"/>
          <w:b/>
          <w:lang w:eastAsia="fr-FR"/>
        </w:rPr>
        <w:t>31 OCTOBRE 2026</w:t>
      </w:r>
      <w:r w:rsidRPr="00650862">
        <w:rPr>
          <w:rFonts w:eastAsia="Times New Roman" w:cstheme="minorHAnsi"/>
          <w:lang w:eastAsia="fr-FR"/>
        </w:rPr>
        <w:t>, pour les houppiers des arbres vendus et les petites futaies.</w:t>
      </w:r>
    </w:p>
    <w:p w:rsidR="005840F9" w:rsidRPr="00650862" w:rsidRDefault="005840F9" w:rsidP="005840F9">
      <w:pPr>
        <w:spacing w:after="0" w:line="240" w:lineRule="auto"/>
        <w:rPr>
          <w:rFonts w:eastAsia="Times New Roman" w:cstheme="minorHAnsi"/>
          <w:lang w:eastAsia="fr-FR"/>
        </w:rPr>
      </w:pPr>
    </w:p>
    <w:p w:rsidR="005840F9" w:rsidRPr="00650862" w:rsidRDefault="005840F9" w:rsidP="005840F9">
      <w:pPr>
        <w:spacing w:after="0" w:line="240" w:lineRule="auto"/>
        <w:rPr>
          <w:rFonts w:eastAsia="Times New Roman" w:cstheme="minorHAnsi"/>
          <w:b/>
          <w:lang w:eastAsia="fr-FR"/>
        </w:rPr>
      </w:pPr>
      <w:r w:rsidRPr="00650862">
        <w:rPr>
          <w:rFonts w:eastAsia="Times New Roman" w:cstheme="minorHAnsi"/>
          <w:b/>
          <w:u w:val="single"/>
          <w:lang w:eastAsia="fr-FR"/>
        </w:rPr>
        <w:t>Autre clause</w:t>
      </w:r>
      <w:r w:rsidRPr="00650862">
        <w:rPr>
          <w:rFonts w:eastAsia="Times New Roman" w:cstheme="minorHAnsi"/>
          <w:b/>
          <w:lang w:eastAsia="fr-FR"/>
        </w:rPr>
        <w:t> :</w:t>
      </w:r>
      <w:r w:rsidRPr="00650862">
        <w:rPr>
          <w:rFonts w:eastAsia="Times New Roman" w:cstheme="minorHAnsi"/>
          <w:lang w:eastAsia="fr-FR"/>
        </w:rPr>
        <w:t xml:space="preserve">   </w:t>
      </w:r>
      <w:r w:rsidRPr="00650862">
        <w:rPr>
          <w:rFonts w:eastAsia="Times New Roman" w:cstheme="minorHAnsi"/>
          <w:b/>
          <w:lang w:eastAsia="fr-FR"/>
        </w:rPr>
        <w:t>FUTAIE AFFOUAGERE DELAI ABATTAGE FIXE AU 15 / 02 / 2026</w:t>
      </w:r>
    </w:p>
    <w:p w:rsidR="005840F9" w:rsidRPr="00650862" w:rsidRDefault="005840F9" w:rsidP="005840F9">
      <w:pPr>
        <w:spacing w:after="0" w:line="240" w:lineRule="auto"/>
        <w:rPr>
          <w:rFonts w:eastAsia="Times New Roman" w:cstheme="minorHAnsi"/>
          <w:lang w:eastAsia="fr-FR"/>
        </w:rPr>
      </w:pPr>
    </w:p>
    <w:p w:rsidR="005840F9" w:rsidRPr="00610FC2" w:rsidRDefault="005840F9" w:rsidP="005840F9">
      <w:pPr>
        <w:pStyle w:val="Sansinterligne"/>
        <w:rPr>
          <w:rFonts w:cstheme="minorHAnsi"/>
          <w:b/>
        </w:rPr>
      </w:pPr>
    </w:p>
    <w:p w:rsidR="005840F9" w:rsidRPr="00610FC2" w:rsidRDefault="005840F9" w:rsidP="005840F9">
      <w:pPr>
        <w:pStyle w:val="Sansinterligne"/>
        <w:pBdr>
          <w:top w:val="single" w:sz="4" w:space="1" w:color="auto"/>
          <w:left w:val="single" w:sz="4" w:space="4" w:color="auto"/>
          <w:bottom w:val="single" w:sz="4" w:space="1" w:color="auto"/>
          <w:right w:val="single" w:sz="4" w:space="4" w:color="auto"/>
        </w:pBdr>
        <w:rPr>
          <w:rFonts w:cstheme="minorHAnsi"/>
          <w:b/>
        </w:rPr>
      </w:pPr>
      <w:r w:rsidRPr="00610FC2">
        <w:rPr>
          <w:rFonts w:cstheme="minorHAnsi"/>
          <w:b/>
        </w:rPr>
        <w:t>2023_09_02 - RIFSEEP : mise en conformité des grilles de salaire des agents</w:t>
      </w:r>
    </w:p>
    <w:p w:rsidR="00D2483E" w:rsidRDefault="00D2483E" w:rsidP="005840F9">
      <w:pPr>
        <w:spacing w:after="0" w:line="240" w:lineRule="auto"/>
        <w:ind w:right="-570"/>
        <w:jc w:val="both"/>
        <w:rPr>
          <w:rFonts w:eastAsia="Calibri" w:cstheme="minorHAnsi"/>
          <w:lang w:eastAsia="fr-FR"/>
        </w:rPr>
      </w:pPr>
    </w:p>
    <w:p w:rsidR="005840F9" w:rsidRPr="00A8511D" w:rsidRDefault="00D2483E" w:rsidP="00D2483E">
      <w:pPr>
        <w:spacing w:after="0" w:line="240" w:lineRule="auto"/>
        <w:jc w:val="both"/>
        <w:rPr>
          <w:rFonts w:eastAsia="Calibri" w:cstheme="minorHAnsi"/>
          <w:lang w:eastAsia="fr-FR"/>
        </w:rPr>
      </w:pPr>
      <w:r>
        <w:rPr>
          <w:rFonts w:eastAsia="Calibri" w:cstheme="minorHAnsi"/>
          <w:lang w:eastAsia="fr-FR"/>
        </w:rPr>
        <w:t>I</w:t>
      </w:r>
      <w:r w:rsidR="005840F9" w:rsidRPr="00A8511D">
        <w:rPr>
          <w:rFonts w:eastAsia="Calibri" w:cstheme="minorHAnsi"/>
          <w:lang w:eastAsia="fr-FR"/>
        </w:rPr>
        <w:t>l y a lieu d’appliquer le régime indemnitaire tenant compte des fonctions, des sujétions, de l’expertise et de l’engagement professionnel (RIFSEEP),</w:t>
      </w:r>
      <w:r>
        <w:rPr>
          <w:rFonts w:eastAsia="Calibri" w:cstheme="minorHAnsi"/>
          <w:lang w:eastAsia="fr-FR"/>
        </w:rPr>
        <w:t xml:space="preserve"> </w:t>
      </w:r>
      <w:r w:rsidR="005840F9" w:rsidRPr="00A8511D">
        <w:rPr>
          <w:rFonts w:eastAsia="Calibri" w:cstheme="minorHAnsi"/>
          <w:lang w:eastAsia="fr-FR"/>
        </w:rPr>
        <w:t xml:space="preserve">aux agents titulaires, stagiaires et contractuels de droit </w:t>
      </w:r>
      <w:r>
        <w:rPr>
          <w:rFonts w:eastAsia="Calibri" w:cstheme="minorHAnsi"/>
          <w:lang w:eastAsia="fr-FR"/>
        </w:rPr>
        <w:t>public exerçant les fonctions des</w:t>
      </w:r>
      <w:r w:rsidR="005840F9" w:rsidRPr="00A8511D">
        <w:rPr>
          <w:rFonts w:eastAsia="Calibri" w:cstheme="minorHAnsi"/>
          <w:lang w:eastAsia="fr-FR"/>
        </w:rPr>
        <w:t xml:space="preserve"> cadre</w:t>
      </w:r>
      <w:r>
        <w:rPr>
          <w:rFonts w:eastAsia="Calibri" w:cstheme="minorHAnsi"/>
          <w:lang w:eastAsia="fr-FR"/>
        </w:rPr>
        <w:t>s d’emplois d’adjoints administratifs et d’adjoints techniques</w:t>
      </w:r>
    </w:p>
    <w:p w:rsidR="00D2483E" w:rsidRDefault="00D2483E" w:rsidP="00D2483E">
      <w:pPr>
        <w:spacing w:after="0" w:line="240" w:lineRule="auto"/>
        <w:ind w:right="-570"/>
        <w:jc w:val="both"/>
        <w:rPr>
          <w:rFonts w:eastAsia="Calibri" w:cstheme="minorHAnsi"/>
          <w:lang w:eastAsia="fr-FR"/>
        </w:rPr>
      </w:pPr>
    </w:p>
    <w:p w:rsidR="005840F9" w:rsidRPr="00A8511D" w:rsidRDefault="00D2483E" w:rsidP="00D2483E">
      <w:pPr>
        <w:spacing w:after="120" w:line="240" w:lineRule="auto"/>
        <w:ind w:right="-711"/>
        <w:jc w:val="both"/>
        <w:rPr>
          <w:rFonts w:eastAsia="Calibri" w:cstheme="minorHAnsi"/>
          <w:lang w:eastAsia="fr-FR"/>
        </w:rPr>
      </w:pPr>
      <w:r>
        <w:rPr>
          <w:rFonts w:eastAsia="Calibri" w:cstheme="minorHAnsi"/>
          <w:lang w:eastAsia="fr-FR"/>
        </w:rPr>
        <w:t>Le Conseil Municipal décide d’</w:t>
      </w:r>
      <w:r w:rsidR="005840F9" w:rsidRPr="00A8511D">
        <w:rPr>
          <w:rFonts w:eastAsia="Calibri" w:cstheme="minorHAnsi"/>
          <w:lang w:eastAsia="fr-FR"/>
        </w:rPr>
        <w:t>instaurer le R.I.F.S.E.E.P. à compter du 1</w:t>
      </w:r>
      <w:r w:rsidR="005840F9" w:rsidRPr="00A8511D">
        <w:rPr>
          <w:rFonts w:eastAsia="Calibri" w:cstheme="minorHAnsi"/>
          <w:vertAlign w:val="superscript"/>
          <w:lang w:eastAsia="fr-FR"/>
        </w:rPr>
        <w:t>er</w:t>
      </w:r>
      <w:r w:rsidR="005840F9" w:rsidRPr="00A8511D">
        <w:rPr>
          <w:rFonts w:eastAsia="Calibri" w:cstheme="minorHAnsi"/>
          <w:lang w:eastAsia="fr-FR"/>
        </w:rPr>
        <w:t xml:space="preserve"> septembre 2023.</w:t>
      </w:r>
    </w:p>
    <w:p w:rsidR="005840F9" w:rsidRPr="00610FC2" w:rsidRDefault="005840F9" w:rsidP="005840F9">
      <w:pPr>
        <w:pStyle w:val="Sansinterligne"/>
        <w:pBdr>
          <w:top w:val="single" w:sz="4" w:space="1" w:color="auto"/>
          <w:left w:val="single" w:sz="4" w:space="4" w:color="auto"/>
          <w:bottom w:val="single" w:sz="4" w:space="1" w:color="auto"/>
          <w:right w:val="single" w:sz="4" w:space="4" w:color="auto"/>
        </w:pBdr>
        <w:rPr>
          <w:rFonts w:cstheme="minorHAnsi"/>
          <w:b/>
        </w:rPr>
      </w:pPr>
      <w:r w:rsidRPr="00610FC2">
        <w:rPr>
          <w:rFonts w:cstheme="minorHAnsi"/>
          <w:b/>
        </w:rPr>
        <w:t>2023_09_03 - PETR : biens vacants forestiers</w:t>
      </w:r>
    </w:p>
    <w:p w:rsidR="005840F9" w:rsidRPr="00610FC2" w:rsidRDefault="005840F9" w:rsidP="005840F9">
      <w:pPr>
        <w:pStyle w:val="Sansinterligne"/>
        <w:rPr>
          <w:rFonts w:cstheme="minorHAnsi"/>
          <w:color w:val="FF0000"/>
        </w:rPr>
      </w:pPr>
    </w:p>
    <w:p w:rsidR="005840F9" w:rsidRPr="00BE2879" w:rsidRDefault="005840F9" w:rsidP="00D2483E">
      <w:pPr>
        <w:spacing w:after="0" w:line="240" w:lineRule="auto"/>
        <w:jc w:val="both"/>
        <w:rPr>
          <w:rFonts w:eastAsia="Times New Roman" w:cstheme="minorHAnsi"/>
          <w:lang w:eastAsia="fr-FR"/>
        </w:rPr>
      </w:pPr>
      <w:r w:rsidRPr="00BE2879">
        <w:rPr>
          <w:rFonts w:eastAsia="Times New Roman" w:cstheme="minorHAnsi"/>
          <w:lang w:eastAsia="fr-FR"/>
        </w:rPr>
        <w:t>Dans le cadre de la démarche PETR Othe Armance autour de la filière bois, la SAFER a été missionnée afin d’établir à l’échelle des deux communautés de communes un diagnostic sur le potentiel des Biens Vacants et Sans maître des parcelles boisées.</w:t>
      </w:r>
    </w:p>
    <w:p w:rsidR="005840F9" w:rsidRPr="00BE2879" w:rsidRDefault="005840F9" w:rsidP="00D2483E">
      <w:pPr>
        <w:spacing w:after="0" w:line="240" w:lineRule="auto"/>
        <w:jc w:val="both"/>
        <w:rPr>
          <w:rFonts w:eastAsia="Times New Roman" w:cstheme="minorHAnsi"/>
          <w:lang w:eastAsia="fr-FR"/>
        </w:rPr>
      </w:pPr>
    </w:p>
    <w:p w:rsidR="005840F9" w:rsidRPr="00610FC2" w:rsidRDefault="005840F9" w:rsidP="00D2483E">
      <w:pPr>
        <w:spacing w:after="0" w:line="240" w:lineRule="auto"/>
        <w:jc w:val="both"/>
        <w:rPr>
          <w:rFonts w:eastAsia="Times New Roman" w:cstheme="minorHAnsi"/>
          <w:lang w:eastAsia="fr-FR"/>
        </w:rPr>
      </w:pPr>
      <w:r w:rsidRPr="00BE2879">
        <w:rPr>
          <w:rFonts w:eastAsia="Times New Roman" w:cstheme="minorHAnsi"/>
          <w:lang w:eastAsia="fr-FR"/>
        </w:rPr>
        <w:t>A la vue du coût pour la commune qui sera sans doute supérieur à la valeur des biens récupérables, le conseil après en avoir délibéré, décide à l’unanimité de ne pas donner suite à la proposition de la SAFER.</w:t>
      </w:r>
    </w:p>
    <w:p w:rsidR="005840F9" w:rsidRPr="00610FC2" w:rsidRDefault="005840F9" w:rsidP="005840F9">
      <w:pPr>
        <w:pStyle w:val="Sansinterligne"/>
        <w:rPr>
          <w:rFonts w:cstheme="minorHAnsi"/>
          <w:b/>
        </w:rPr>
      </w:pPr>
    </w:p>
    <w:p w:rsidR="005840F9" w:rsidRPr="00610FC2" w:rsidRDefault="005840F9" w:rsidP="005840F9">
      <w:pPr>
        <w:pStyle w:val="Sansinterligne"/>
        <w:pBdr>
          <w:top w:val="single" w:sz="4" w:space="1" w:color="auto"/>
          <w:left w:val="single" w:sz="4" w:space="4" w:color="auto"/>
          <w:bottom w:val="single" w:sz="4" w:space="1" w:color="auto"/>
          <w:right w:val="single" w:sz="4" w:space="4" w:color="auto"/>
        </w:pBdr>
        <w:rPr>
          <w:rFonts w:cstheme="minorHAnsi"/>
          <w:b/>
        </w:rPr>
      </w:pPr>
      <w:r w:rsidRPr="00610FC2">
        <w:rPr>
          <w:rFonts w:cstheme="minorHAnsi"/>
          <w:b/>
        </w:rPr>
        <w:t>2023_09_04 - Renouvellement du contrat de l'agent technique communal</w:t>
      </w:r>
    </w:p>
    <w:p w:rsidR="005840F9" w:rsidRPr="00610FC2" w:rsidRDefault="005840F9" w:rsidP="005840F9">
      <w:pPr>
        <w:pStyle w:val="Sansinterligne"/>
        <w:rPr>
          <w:rFonts w:cstheme="minorHAnsi"/>
          <w:color w:val="FF0000"/>
        </w:rPr>
      </w:pPr>
    </w:p>
    <w:p w:rsidR="005840F9" w:rsidRPr="00BE2879" w:rsidRDefault="005840F9" w:rsidP="005840F9">
      <w:pPr>
        <w:spacing w:after="0" w:line="240" w:lineRule="auto"/>
        <w:jc w:val="both"/>
        <w:rPr>
          <w:rFonts w:eastAsia="Times New Roman" w:cstheme="minorHAnsi"/>
          <w:lang w:eastAsia="fr-FR"/>
        </w:rPr>
      </w:pPr>
      <w:r w:rsidRPr="00BE2879">
        <w:rPr>
          <w:rFonts w:eastAsia="Times New Roman" w:cstheme="minorHAnsi"/>
          <w:lang w:eastAsia="fr-FR"/>
        </w:rPr>
        <w:t xml:space="preserve">Le contrat à durée déterminée de l’adjoint technique communal se termine le 31 décembre 2023 au terme des 18 mois. </w:t>
      </w:r>
    </w:p>
    <w:p w:rsidR="005840F9" w:rsidRPr="00BE2879" w:rsidRDefault="005840F9" w:rsidP="005840F9">
      <w:pPr>
        <w:spacing w:after="0" w:line="240" w:lineRule="auto"/>
        <w:jc w:val="both"/>
        <w:rPr>
          <w:rFonts w:eastAsia="Times New Roman" w:cstheme="minorHAnsi"/>
          <w:lang w:eastAsia="fr-FR"/>
        </w:rPr>
      </w:pPr>
      <w:r w:rsidRPr="00BE2879">
        <w:rPr>
          <w:rFonts w:eastAsia="Times New Roman" w:cstheme="minorHAnsi"/>
          <w:lang w:eastAsia="fr-FR"/>
        </w:rPr>
        <w:t>Conformément à la procédure, une vacance d’emploi a été ouverte sur emploi territorial.</w:t>
      </w:r>
    </w:p>
    <w:p w:rsidR="005840F9" w:rsidRPr="00BE2879" w:rsidRDefault="005840F9" w:rsidP="005840F9">
      <w:pPr>
        <w:spacing w:after="0" w:line="240" w:lineRule="auto"/>
        <w:jc w:val="both"/>
        <w:rPr>
          <w:rFonts w:eastAsia="Times New Roman" w:cstheme="minorHAnsi"/>
          <w:lang w:eastAsia="fr-FR"/>
        </w:rPr>
      </w:pPr>
      <w:r w:rsidRPr="00BE2879">
        <w:rPr>
          <w:rFonts w:eastAsia="Times New Roman" w:cstheme="minorHAnsi"/>
          <w:lang w:eastAsia="fr-FR"/>
        </w:rPr>
        <w:t xml:space="preserve">Compte tenu, </w:t>
      </w:r>
      <w:r w:rsidR="00E10CBA">
        <w:rPr>
          <w:rFonts w:eastAsia="Times New Roman" w:cstheme="minorHAnsi"/>
          <w:lang w:eastAsia="fr-FR"/>
        </w:rPr>
        <w:t xml:space="preserve">de sa volonté de poursuivre et qu’il </w:t>
      </w:r>
      <w:r w:rsidRPr="00BE2879">
        <w:rPr>
          <w:rFonts w:eastAsia="Times New Roman" w:cstheme="minorHAnsi"/>
          <w:lang w:eastAsia="fr-FR"/>
        </w:rPr>
        <w:t>répond aux missions du poste dans sa globalité, Mo</w:t>
      </w:r>
      <w:r w:rsidR="00E10CBA">
        <w:rPr>
          <w:rFonts w:eastAsia="Times New Roman" w:cstheme="minorHAnsi"/>
          <w:lang w:eastAsia="fr-FR"/>
        </w:rPr>
        <w:t>nsieur le Maire</w:t>
      </w:r>
      <w:r w:rsidRPr="00BE2879">
        <w:rPr>
          <w:rFonts w:eastAsia="Times New Roman" w:cstheme="minorHAnsi"/>
          <w:lang w:eastAsia="fr-FR"/>
        </w:rPr>
        <w:t xml:space="preserve"> propose aux membres du Conseil Municipal son renouvellement.</w:t>
      </w:r>
    </w:p>
    <w:p w:rsidR="005840F9" w:rsidRPr="00610FC2" w:rsidRDefault="005840F9" w:rsidP="005840F9">
      <w:pPr>
        <w:pStyle w:val="Sansinterligne"/>
        <w:rPr>
          <w:rFonts w:cstheme="minorHAnsi"/>
          <w:color w:val="FF0000"/>
        </w:rPr>
      </w:pPr>
    </w:p>
    <w:p w:rsidR="005840F9" w:rsidRPr="00610FC2" w:rsidRDefault="005840F9" w:rsidP="005840F9">
      <w:pPr>
        <w:pStyle w:val="Sansinterligne"/>
        <w:pBdr>
          <w:top w:val="single" w:sz="4" w:space="1" w:color="auto"/>
          <w:left w:val="single" w:sz="4" w:space="4" w:color="auto"/>
          <w:bottom w:val="single" w:sz="4" w:space="1" w:color="auto"/>
          <w:right w:val="single" w:sz="4" w:space="4" w:color="auto"/>
        </w:pBdr>
        <w:rPr>
          <w:rFonts w:cstheme="minorHAnsi"/>
          <w:b/>
        </w:rPr>
      </w:pPr>
      <w:r w:rsidRPr="00610FC2">
        <w:rPr>
          <w:rFonts w:cstheme="minorHAnsi"/>
          <w:b/>
        </w:rPr>
        <w:t xml:space="preserve">2023_09_05 - Devis : contrôle des infrastructures de jeux et du terrain </w:t>
      </w:r>
      <w:proofErr w:type="spellStart"/>
      <w:r w:rsidRPr="00610FC2">
        <w:rPr>
          <w:rFonts w:cstheme="minorHAnsi"/>
          <w:b/>
        </w:rPr>
        <w:t>multi-sport</w:t>
      </w:r>
      <w:proofErr w:type="spellEnd"/>
    </w:p>
    <w:p w:rsidR="005840F9" w:rsidRPr="00610FC2" w:rsidRDefault="005840F9" w:rsidP="005840F9">
      <w:pPr>
        <w:pStyle w:val="Sansinterligne"/>
        <w:rPr>
          <w:rFonts w:cstheme="minorHAnsi"/>
          <w:color w:val="FF0000"/>
        </w:rPr>
      </w:pPr>
    </w:p>
    <w:p w:rsidR="005840F9" w:rsidRPr="00BE2879" w:rsidRDefault="005840F9" w:rsidP="005840F9">
      <w:pPr>
        <w:spacing w:after="0" w:line="240" w:lineRule="auto"/>
        <w:ind w:right="-569"/>
        <w:rPr>
          <w:rFonts w:eastAsia="Times New Roman" w:cstheme="minorHAnsi"/>
          <w:lang w:eastAsia="fr-FR"/>
        </w:rPr>
      </w:pPr>
      <w:r w:rsidRPr="00BE2879">
        <w:rPr>
          <w:rFonts w:eastAsia="Times New Roman" w:cstheme="minorHAnsi"/>
          <w:lang w:eastAsia="fr-FR"/>
        </w:rPr>
        <w:t xml:space="preserve">La Commune vient de faire l’acquisition d’un terrain </w:t>
      </w:r>
      <w:proofErr w:type="spellStart"/>
      <w:r w:rsidRPr="00BE2879">
        <w:rPr>
          <w:rFonts w:eastAsia="Times New Roman" w:cstheme="minorHAnsi"/>
          <w:lang w:eastAsia="fr-FR"/>
        </w:rPr>
        <w:t>multi-sport</w:t>
      </w:r>
      <w:proofErr w:type="spellEnd"/>
      <w:r w:rsidRPr="00BE2879">
        <w:rPr>
          <w:rFonts w:eastAsia="Times New Roman" w:cstheme="minorHAnsi"/>
          <w:lang w:eastAsia="fr-FR"/>
        </w:rPr>
        <w:t xml:space="preserve"> dont la réception de chantier date du 10/08/2023. </w:t>
      </w:r>
    </w:p>
    <w:p w:rsidR="005840F9" w:rsidRPr="00BE2879" w:rsidRDefault="005840F9" w:rsidP="005840F9">
      <w:pPr>
        <w:spacing w:after="0" w:line="240" w:lineRule="auto"/>
        <w:ind w:right="-425"/>
        <w:rPr>
          <w:rFonts w:eastAsia="Times New Roman" w:cstheme="minorHAnsi"/>
          <w:lang w:eastAsia="fr-FR"/>
        </w:rPr>
      </w:pPr>
      <w:r w:rsidRPr="00BE2879">
        <w:rPr>
          <w:rFonts w:eastAsia="Times New Roman" w:cstheme="minorHAnsi"/>
          <w:lang w:eastAsia="fr-FR"/>
        </w:rPr>
        <w:t xml:space="preserve">La société CONTROL’EST a été mandatée par le constructeur (MEFRAN) pour le contrôle de conformité réglementaire. </w:t>
      </w:r>
    </w:p>
    <w:p w:rsidR="005840F9" w:rsidRPr="00BE2879" w:rsidRDefault="005840F9" w:rsidP="005840F9">
      <w:pPr>
        <w:spacing w:after="0" w:line="240" w:lineRule="auto"/>
        <w:ind w:right="-569"/>
        <w:rPr>
          <w:rFonts w:eastAsia="Times New Roman" w:cstheme="minorHAnsi"/>
          <w:lang w:eastAsia="fr-FR"/>
        </w:rPr>
      </w:pPr>
      <w:r w:rsidRPr="00BE2879">
        <w:rPr>
          <w:rFonts w:eastAsia="Times New Roman" w:cstheme="minorHAnsi"/>
          <w:lang w:eastAsia="fr-FR"/>
        </w:rPr>
        <w:t xml:space="preserve">A ce jour, c’est la société SOCOTEC qui est en charge du contrôle périodique de l’aire de jeux Saint Blaise, aussi, une offre de prix actualisée a été demandée incluant le terrain </w:t>
      </w:r>
      <w:proofErr w:type="spellStart"/>
      <w:r w:rsidRPr="00BE2879">
        <w:rPr>
          <w:rFonts w:eastAsia="Times New Roman" w:cstheme="minorHAnsi"/>
          <w:lang w:eastAsia="fr-FR"/>
        </w:rPr>
        <w:t>multi-sport</w:t>
      </w:r>
      <w:proofErr w:type="spellEnd"/>
      <w:r w:rsidRPr="00BE2879">
        <w:rPr>
          <w:rFonts w:eastAsia="Times New Roman" w:cstheme="minorHAnsi"/>
          <w:lang w:eastAsia="fr-FR"/>
        </w:rPr>
        <w:t>.</w:t>
      </w:r>
    </w:p>
    <w:p w:rsidR="005840F9" w:rsidRPr="00BE2879" w:rsidRDefault="005840F9" w:rsidP="005840F9">
      <w:pPr>
        <w:spacing w:after="0" w:line="240" w:lineRule="auto"/>
        <w:ind w:right="-569"/>
        <w:rPr>
          <w:rFonts w:eastAsia="Times New Roman" w:cstheme="minorHAnsi"/>
          <w:lang w:eastAsia="fr-FR"/>
        </w:rPr>
      </w:pPr>
      <w:r w:rsidRPr="00BE2879">
        <w:rPr>
          <w:rFonts w:eastAsia="Times New Roman" w:cstheme="minorHAnsi"/>
          <w:lang w:eastAsia="fr-FR"/>
        </w:rPr>
        <w:t>Le Cons</w:t>
      </w:r>
      <w:r w:rsidR="00E10CBA">
        <w:rPr>
          <w:rFonts w:eastAsia="Times New Roman" w:cstheme="minorHAnsi"/>
          <w:lang w:eastAsia="fr-FR"/>
        </w:rPr>
        <w:t>eil après avoir comparé les devis</w:t>
      </w:r>
      <w:r w:rsidRPr="00BE2879">
        <w:rPr>
          <w:rFonts w:eastAsia="Times New Roman" w:cstheme="minorHAnsi"/>
          <w:lang w:eastAsia="fr-FR"/>
        </w:rPr>
        <w:t>, décide à l’unanimité de retenir la société CONTROL‘EST à compter de 2024, à charge pour Monsieur le Maire de mettre fin à l’engagement avec la société SOCOTEC.</w:t>
      </w:r>
    </w:p>
    <w:p w:rsidR="005840F9" w:rsidRPr="00610FC2" w:rsidRDefault="005840F9" w:rsidP="005840F9">
      <w:pPr>
        <w:pStyle w:val="Sansinterligne"/>
        <w:rPr>
          <w:rFonts w:cstheme="minorHAnsi"/>
          <w:color w:val="FF0000"/>
        </w:rPr>
      </w:pPr>
    </w:p>
    <w:p w:rsidR="005840F9" w:rsidRPr="00610FC2" w:rsidRDefault="005840F9" w:rsidP="005840F9">
      <w:pPr>
        <w:pStyle w:val="Sansinterligne"/>
        <w:pBdr>
          <w:top w:val="single" w:sz="4" w:space="1" w:color="auto"/>
          <w:left w:val="single" w:sz="4" w:space="4" w:color="auto"/>
          <w:bottom w:val="single" w:sz="4" w:space="1" w:color="auto"/>
          <w:right w:val="single" w:sz="4" w:space="4" w:color="auto"/>
        </w:pBdr>
        <w:rPr>
          <w:rFonts w:cstheme="minorHAnsi"/>
          <w:b/>
        </w:rPr>
      </w:pPr>
      <w:r w:rsidRPr="00610FC2">
        <w:rPr>
          <w:rFonts w:cstheme="minorHAnsi"/>
          <w:b/>
        </w:rPr>
        <w:t xml:space="preserve"> - Commission de contrôle des listes électorales</w:t>
      </w:r>
    </w:p>
    <w:p w:rsidR="005840F9" w:rsidRPr="00610FC2" w:rsidRDefault="005840F9" w:rsidP="005840F9">
      <w:pPr>
        <w:pStyle w:val="Sansinterligne"/>
        <w:rPr>
          <w:rFonts w:cstheme="minorHAnsi"/>
          <w:color w:val="FF0000"/>
        </w:rPr>
      </w:pPr>
    </w:p>
    <w:p w:rsidR="005840F9" w:rsidRPr="00610FC2" w:rsidRDefault="005840F9" w:rsidP="005840F9">
      <w:pPr>
        <w:pStyle w:val="Sansinterligne"/>
        <w:jc w:val="both"/>
        <w:rPr>
          <w:rFonts w:cstheme="minorHAnsi"/>
        </w:rPr>
      </w:pPr>
      <w:r w:rsidRPr="00610FC2">
        <w:rPr>
          <w:rFonts w:cstheme="minorHAnsi"/>
        </w:rPr>
        <w:t>Par arrêté du 4 février 2021, les commissions de contrôle des listes électorales ont été instituées pour une durée de 3ans, conformément à l’article R.7 du code électoral.</w:t>
      </w:r>
    </w:p>
    <w:p w:rsidR="005840F9" w:rsidRPr="00610FC2" w:rsidRDefault="005840F9" w:rsidP="005840F9">
      <w:pPr>
        <w:pStyle w:val="Sansinterligne"/>
        <w:jc w:val="both"/>
        <w:rPr>
          <w:rFonts w:cstheme="minorHAnsi"/>
        </w:rPr>
      </w:pPr>
      <w:r w:rsidRPr="00610FC2">
        <w:rPr>
          <w:rFonts w:cstheme="minorHAnsi"/>
        </w:rPr>
        <w:t>Ces commissions arrivant à leur terme, il nous revient de les renouveler en cas de changement.</w:t>
      </w:r>
    </w:p>
    <w:p w:rsidR="005840F9" w:rsidRPr="00610FC2" w:rsidRDefault="005840F9" w:rsidP="005840F9">
      <w:pPr>
        <w:pStyle w:val="Sansinterligne"/>
        <w:jc w:val="both"/>
        <w:rPr>
          <w:rFonts w:cstheme="minorHAnsi"/>
        </w:rPr>
      </w:pPr>
      <w:r w:rsidRPr="00610FC2">
        <w:rPr>
          <w:rFonts w:cstheme="minorHAnsi"/>
        </w:rPr>
        <w:t>Suite au départ de Monsieur BRENOT Jérôme, conseiller mu</w:t>
      </w:r>
      <w:r>
        <w:rPr>
          <w:rFonts w:cstheme="minorHAnsi"/>
        </w:rPr>
        <w:t>nicipal, il est proposé selon l’ordre du</w:t>
      </w:r>
      <w:r w:rsidRPr="00610FC2">
        <w:rPr>
          <w:rFonts w:cstheme="minorHAnsi"/>
        </w:rPr>
        <w:t xml:space="preserve"> tableau du Conseil Municipal à Madame NEVOT Séverine la place de suppléante, qu’elle accepte.</w:t>
      </w:r>
    </w:p>
    <w:p w:rsidR="00E10CBA" w:rsidRDefault="00E10CBA" w:rsidP="005840F9">
      <w:pPr>
        <w:pStyle w:val="Sansinterligne"/>
        <w:rPr>
          <w:rFonts w:cstheme="minorHAnsi"/>
        </w:rPr>
      </w:pPr>
    </w:p>
    <w:p w:rsidR="00E10CBA" w:rsidRDefault="00E10CBA" w:rsidP="005840F9">
      <w:pPr>
        <w:pStyle w:val="Sansinterligne"/>
        <w:rPr>
          <w:rFonts w:cstheme="minorHAnsi"/>
        </w:rPr>
      </w:pPr>
    </w:p>
    <w:p w:rsidR="005840F9" w:rsidRDefault="005840F9" w:rsidP="005840F9">
      <w:pPr>
        <w:pStyle w:val="Sansinterligne"/>
        <w:rPr>
          <w:rFonts w:cstheme="minorHAnsi"/>
        </w:rPr>
      </w:pPr>
      <w:r w:rsidRPr="00610FC2">
        <w:rPr>
          <w:rFonts w:cstheme="minorHAnsi"/>
        </w:rPr>
        <w:t>Informations diverses :</w:t>
      </w:r>
    </w:p>
    <w:p w:rsidR="005840F9" w:rsidRPr="00610FC2" w:rsidRDefault="005840F9" w:rsidP="005840F9">
      <w:pPr>
        <w:pStyle w:val="Sansinterligne"/>
        <w:rPr>
          <w:rFonts w:cstheme="minorHAnsi"/>
        </w:rPr>
      </w:pPr>
    </w:p>
    <w:p w:rsidR="005840F9" w:rsidRDefault="005840F9" w:rsidP="005840F9">
      <w:pPr>
        <w:pStyle w:val="Sansinterligne"/>
        <w:rPr>
          <w:rFonts w:cstheme="minorHAnsi"/>
        </w:rPr>
      </w:pPr>
      <w:r w:rsidRPr="00610FC2">
        <w:rPr>
          <w:rFonts w:cstheme="minorHAnsi"/>
        </w:rPr>
        <w:t>* ONF : vente sur pied</w:t>
      </w:r>
      <w:r>
        <w:rPr>
          <w:rFonts w:cstheme="minorHAnsi"/>
        </w:rPr>
        <w:t> </w:t>
      </w:r>
    </w:p>
    <w:p w:rsidR="005840F9" w:rsidRDefault="00E10CBA" w:rsidP="005840F9">
      <w:pPr>
        <w:pStyle w:val="Sansinterligne"/>
        <w:rPr>
          <w:rFonts w:cstheme="minorHAnsi"/>
        </w:rPr>
      </w:pPr>
      <w:r>
        <w:rPr>
          <w:rFonts w:cstheme="minorHAnsi"/>
        </w:rPr>
        <w:lastRenderedPageBreak/>
        <w:t>Elle a lieu le 13/</w:t>
      </w:r>
      <w:proofErr w:type="gramStart"/>
      <w:r>
        <w:rPr>
          <w:rFonts w:cstheme="minorHAnsi"/>
        </w:rPr>
        <w:t xml:space="preserve">09, </w:t>
      </w:r>
      <w:r w:rsidR="005840F9">
        <w:rPr>
          <w:rFonts w:cstheme="minorHAnsi"/>
        </w:rPr>
        <w:t xml:space="preserve"> l’ONF</w:t>
      </w:r>
      <w:proofErr w:type="gramEnd"/>
      <w:r>
        <w:rPr>
          <w:rFonts w:cstheme="minorHAnsi"/>
        </w:rPr>
        <w:t xml:space="preserve"> se charge de</w:t>
      </w:r>
      <w:r w:rsidR="005840F9">
        <w:rPr>
          <w:rFonts w:cstheme="minorHAnsi"/>
        </w:rPr>
        <w:t xml:space="preserve"> vendre pour la commune. </w:t>
      </w:r>
      <w:r>
        <w:rPr>
          <w:rFonts w:cstheme="minorHAnsi"/>
        </w:rPr>
        <w:t xml:space="preserve">Le garde ONF </w:t>
      </w:r>
      <w:r w:rsidR="005840F9">
        <w:rPr>
          <w:rFonts w:cstheme="minorHAnsi"/>
        </w:rPr>
        <w:t>rappelle que les permis spéciaux de chasse sont à délivrer une fois vérification de l’entretien des lignes et du paiement du fermage.</w:t>
      </w:r>
    </w:p>
    <w:p w:rsidR="005840F9" w:rsidRPr="00610FC2" w:rsidRDefault="005840F9" w:rsidP="005840F9">
      <w:pPr>
        <w:pStyle w:val="Sansinterligne"/>
        <w:rPr>
          <w:rFonts w:cstheme="minorHAnsi"/>
        </w:rPr>
      </w:pPr>
      <w:r>
        <w:rPr>
          <w:rFonts w:cstheme="minorHAnsi"/>
        </w:rPr>
        <w:t>* La VOLNEUSE :</w:t>
      </w:r>
      <w:r w:rsidR="00E10CBA">
        <w:rPr>
          <w:rFonts w:cstheme="minorHAnsi"/>
        </w:rPr>
        <w:t xml:space="preserve"> forêt privée, demande de poser un </w:t>
      </w:r>
      <w:proofErr w:type="spellStart"/>
      <w:r w:rsidR="00E10CBA">
        <w:rPr>
          <w:rFonts w:cstheme="minorHAnsi"/>
        </w:rPr>
        <w:t>busage</w:t>
      </w:r>
      <w:proofErr w:type="spellEnd"/>
      <w:r w:rsidR="00E10CBA">
        <w:rPr>
          <w:rFonts w:cstheme="minorHAnsi"/>
        </w:rPr>
        <w:t xml:space="preserve"> en rive de la route forestière. </w:t>
      </w:r>
      <w:r>
        <w:rPr>
          <w:rFonts w:cstheme="minorHAnsi"/>
        </w:rPr>
        <w:t xml:space="preserve">Pas </w:t>
      </w:r>
      <w:r w:rsidR="00E10CBA">
        <w:rPr>
          <w:rFonts w:cstheme="minorHAnsi"/>
        </w:rPr>
        <w:t>d’opposition, une</w:t>
      </w:r>
      <w:r>
        <w:rPr>
          <w:rFonts w:cstheme="minorHAnsi"/>
        </w:rPr>
        <w:t xml:space="preserve"> convention d’utilisation du passage</w:t>
      </w:r>
      <w:r w:rsidR="00E10CBA">
        <w:rPr>
          <w:rFonts w:cstheme="minorHAnsi"/>
        </w:rPr>
        <w:t xml:space="preserve"> sera écrite après </w:t>
      </w:r>
      <w:r>
        <w:rPr>
          <w:rFonts w:cstheme="minorHAnsi"/>
        </w:rPr>
        <w:t xml:space="preserve">avis </w:t>
      </w:r>
      <w:r w:rsidR="00E10CBA">
        <w:rPr>
          <w:rFonts w:cstheme="minorHAnsi"/>
        </w:rPr>
        <w:t xml:space="preserve">concordant </w:t>
      </w:r>
      <w:r>
        <w:rPr>
          <w:rFonts w:cstheme="minorHAnsi"/>
        </w:rPr>
        <w:t>de la commune de Villeneuve.</w:t>
      </w:r>
    </w:p>
    <w:p w:rsidR="005840F9" w:rsidRDefault="005840F9" w:rsidP="005840F9">
      <w:pPr>
        <w:pStyle w:val="Sansinterligne"/>
        <w:rPr>
          <w:rFonts w:cstheme="minorHAnsi"/>
        </w:rPr>
      </w:pPr>
      <w:r w:rsidRPr="00610FC2">
        <w:rPr>
          <w:rFonts w:cstheme="minorHAnsi"/>
        </w:rPr>
        <w:t xml:space="preserve">* Travaux divers : </w:t>
      </w:r>
    </w:p>
    <w:p w:rsidR="00E10CBA" w:rsidRDefault="005840F9" w:rsidP="005840F9">
      <w:pPr>
        <w:pStyle w:val="Sansinterligne"/>
        <w:rPr>
          <w:rFonts w:cstheme="minorHAnsi"/>
        </w:rPr>
      </w:pPr>
      <w:r w:rsidRPr="00610FC2">
        <w:rPr>
          <w:rFonts w:cstheme="minorHAnsi"/>
        </w:rPr>
        <w:t>Local pompier</w:t>
      </w:r>
      <w:r>
        <w:rPr>
          <w:rFonts w:cstheme="minorHAnsi"/>
        </w:rPr>
        <w:t xml:space="preserve"> : Proposition de devis pour le local et l’éclairage du parking validé à l’unanimité </w:t>
      </w:r>
    </w:p>
    <w:p w:rsidR="005840F9" w:rsidRDefault="005840F9" w:rsidP="005840F9">
      <w:pPr>
        <w:pStyle w:val="Sansinterligne"/>
        <w:rPr>
          <w:rFonts w:cstheme="minorHAnsi"/>
        </w:rPr>
      </w:pPr>
      <w:r>
        <w:rPr>
          <w:rFonts w:cstheme="minorHAnsi"/>
        </w:rPr>
        <w:t xml:space="preserve">Terrain </w:t>
      </w:r>
      <w:proofErr w:type="spellStart"/>
      <w:r>
        <w:rPr>
          <w:rFonts w:cstheme="minorHAnsi"/>
        </w:rPr>
        <w:t>multi-sport</w:t>
      </w:r>
      <w:proofErr w:type="spellEnd"/>
      <w:r>
        <w:rPr>
          <w:rFonts w:cstheme="minorHAnsi"/>
        </w:rPr>
        <w:t> : il est fonctionnel, cependant, une amélioration doit être appo</w:t>
      </w:r>
      <w:r w:rsidR="00E10CBA">
        <w:rPr>
          <w:rFonts w:cstheme="minorHAnsi"/>
        </w:rPr>
        <w:t>rtée au niveau des filets pare-ballons</w:t>
      </w:r>
      <w:r>
        <w:rPr>
          <w:rFonts w:cstheme="minorHAnsi"/>
        </w:rPr>
        <w:t>. Une étude est en cours afin de trouver une solution</w:t>
      </w:r>
    </w:p>
    <w:p w:rsidR="005840F9" w:rsidRDefault="005840F9" w:rsidP="005840F9">
      <w:pPr>
        <w:pStyle w:val="Sansinterligne"/>
        <w:rPr>
          <w:rFonts w:cstheme="minorHAnsi"/>
        </w:rPr>
      </w:pPr>
      <w:r>
        <w:rPr>
          <w:rFonts w:cstheme="minorHAnsi"/>
        </w:rPr>
        <w:t>Voirie : Un courrier a été envoyé à tous les riverains pour tailler les haies qui débordent sur la voie publique.</w:t>
      </w:r>
    </w:p>
    <w:p w:rsidR="005840F9" w:rsidRDefault="005840F9" w:rsidP="005840F9">
      <w:pPr>
        <w:pStyle w:val="Sansinterligne"/>
        <w:rPr>
          <w:rFonts w:cstheme="minorHAnsi"/>
        </w:rPr>
      </w:pPr>
      <w:r>
        <w:rPr>
          <w:rFonts w:cstheme="minorHAnsi"/>
        </w:rPr>
        <w:t>Les panneaux de déviation ont été posés par le SLA indiquant à compter du 20/09</w:t>
      </w:r>
    </w:p>
    <w:p w:rsidR="005840F9" w:rsidRPr="00610FC2" w:rsidRDefault="005840F9" w:rsidP="005840F9">
      <w:pPr>
        <w:pStyle w:val="Sansinterligne"/>
        <w:rPr>
          <w:rFonts w:cstheme="minorHAnsi"/>
        </w:rPr>
      </w:pPr>
      <w:r>
        <w:rPr>
          <w:rFonts w:cstheme="minorHAnsi"/>
        </w:rPr>
        <w:t>La mairie se tient à la disposition des riverains pour toutes questions.</w:t>
      </w:r>
    </w:p>
    <w:p w:rsidR="005840F9" w:rsidRDefault="005840F9" w:rsidP="005840F9">
      <w:pPr>
        <w:pStyle w:val="Sansinterligne"/>
        <w:rPr>
          <w:rFonts w:cstheme="minorHAnsi"/>
        </w:rPr>
      </w:pPr>
      <w:r w:rsidRPr="00610FC2">
        <w:rPr>
          <w:rFonts w:cstheme="minorHAnsi"/>
        </w:rPr>
        <w:t>* Vide grenier</w:t>
      </w:r>
      <w:r>
        <w:rPr>
          <w:rFonts w:cstheme="minorHAnsi"/>
        </w:rPr>
        <w:t> : en prévision du vide grenier, une vidange de la fosse septique a été réalisée.</w:t>
      </w:r>
    </w:p>
    <w:p w:rsidR="00E10CBA" w:rsidRDefault="005840F9" w:rsidP="005840F9">
      <w:pPr>
        <w:pStyle w:val="Sansinterligne"/>
        <w:rPr>
          <w:rFonts w:cstheme="minorHAnsi"/>
        </w:rPr>
      </w:pPr>
      <w:r>
        <w:rPr>
          <w:rFonts w:cstheme="minorHAnsi"/>
        </w:rPr>
        <w:t>* Repas des anciens : la formule va changer à partir de cette année. Pour les personnes âgées de + de 70 ans, ils bénéficieront soit du colis soit du rep</w:t>
      </w:r>
      <w:r w:rsidR="00E10CBA">
        <w:rPr>
          <w:rFonts w:cstheme="minorHAnsi"/>
        </w:rPr>
        <w:t xml:space="preserve">as à leur choix. La date du repas </w:t>
      </w:r>
      <w:r>
        <w:rPr>
          <w:rFonts w:cstheme="minorHAnsi"/>
        </w:rPr>
        <w:t xml:space="preserve">retenue </w:t>
      </w:r>
      <w:r w:rsidR="00E10CBA">
        <w:rPr>
          <w:rFonts w:cstheme="minorHAnsi"/>
        </w:rPr>
        <w:t xml:space="preserve">est </w:t>
      </w:r>
      <w:r>
        <w:rPr>
          <w:rFonts w:cstheme="minorHAnsi"/>
        </w:rPr>
        <w:t xml:space="preserve">le 5/11/2023, en demandant une réponse pour le 20/10. </w:t>
      </w:r>
      <w:r w:rsidR="00E10CBA">
        <w:rPr>
          <w:rFonts w:cstheme="minorHAnsi"/>
        </w:rPr>
        <w:t>Une invitation personnelle vous sera adressée prochainement</w:t>
      </w:r>
    </w:p>
    <w:p w:rsidR="005840F9" w:rsidRDefault="005840F9" w:rsidP="005840F9">
      <w:pPr>
        <w:pStyle w:val="Sansinterligne"/>
        <w:rPr>
          <w:rFonts w:cstheme="minorHAnsi"/>
        </w:rPr>
      </w:pPr>
      <w:r>
        <w:rPr>
          <w:rFonts w:cstheme="minorHAnsi"/>
        </w:rPr>
        <w:t>* Panneaux de limitation de vitesse : 2 panneaux sont cachés par de la végétation et doivent faire l’objet d’un entretien</w:t>
      </w:r>
    </w:p>
    <w:p w:rsidR="005840F9" w:rsidRDefault="00E10CBA" w:rsidP="005840F9">
      <w:pPr>
        <w:pStyle w:val="Sansinterligne"/>
        <w:rPr>
          <w:rFonts w:cstheme="minorHAnsi"/>
        </w:rPr>
      </w:pPr>
      <w:r>
        <w:rPr>
          <w:rFonts w:cstheme="minorHAnsi"/>
        </w:rPr>
        <w:t>* c</w:t>
      </w:r>
      <w:r w:rsidR="005840F9">
        <w:rPr>
          <w:rFonts w:cstheme="minorHAnsi"/>
        </w:rPr>
        <w:t>ommission des voies publiques : elle va se réunir pour faire l’état des lieux dans la commune des propriétés qui doivent élaguer leurs végétaux qui empiètent sur le domaine public.</w:t>
      </w:r>
    </w:p>
    <w:p w:rsidR="005840F9" w:rsidRDefault="00E10CBA" w:rsidP="005840F9">
      <w:pPr>
        <w:pStyle w:val="Sansinterligne"/>
        <w:rPr>
          <w:rFonts w:cstheme="minorHAnsi"/>
        </w:rPr>
      </w:pPr>
      <w:r>
        <w:rPr>
          <w:rFonts w:cstheme="minorHAnsi"/>
        </w:rPr>
        <w:t>* A</w:t>
      </w:r>
      <w:r w:rsidR="005840F9">
        <w:rPr>
          <w:rFonts w:cstheme="minorHAnsi"/>
        </w:rPr>
        <w:t>ffouages : il est constaté des enfreintes au règlement, les dates de débardages ne sont pas respectées par quelques prenants parts. Dans un souci d’équité, des sanctions seront prises en cas de non mise en conformité.</w:t>
      </w:r>
    </w:p>
    <w:p w:rsidR="005840F9" w:rsidRPr="00610FC2" w:rsidRDefault="00E10CBA" w:rsidP="005840F9">
      <w:pPr>
        <w:pStyle w:val="Sansinterligne"/>
        <w:rPr>
          <w:rFonts w:cstheme="minorHAnsi"/>
        </w:rPr>
      </w:pPr>
      <w:r>
        <w:rPr>
          <w:rFonts w:cstheme="minorHAnsi"/>
        </w:rPr>
        <w:t xml:space="preserve">* </w:t>
      </w:r>
      <w:proofErr w:type="spellStart"/>
      <w:r>
        <w:rPr>
          <w:rFonts w:cstheme="minorHAnsi"/>
        </w:rPr>
        <w:t>P</w:t>
      </w:r>
      <w:r w:rsidR="005840F9">
        <w:rPr>
          <w:rFonts w:cstheme="minorHAnsi"/>
        </w:rPr>
        <w:t>ucage</w:t>
      </w:r>
      <w:proofErr w:type="spellEnd"/>
      <w:r w:rsidR="005840F9">
        <w:rPr>
          <w:rFonts w:cstheme="minorHAnsi"/>
        </w:rPr>
        <w:t xml:space="preserve"> des chiens et chats : il est obligatoire d’identifier son animal de compagnie chez un vétérinaire, pour les chats avant l’âge de 7 mois et pour les chiens avant l’âge de 4 mois</w:t>
      </w:r>
    </w:p>
    <w:p w:rsidR="005840F9" w:rsidRPr="00610FC2" w:rsidRDefault="005840F9" w:rsidP="005840F9">
      <w:pPr>
        <w:pStyle w:val="Sansinterligne"/>
        <w:rPr>
          <w:rFonts w:cstheme="minorHAnsi"/>
        </w:rPr>
      </w:pPr>
    </w:p>
    <w:p w:rsidR="005840F9" w:rsidRPr="00610FC2" w:rsidRDefault="005840F9" w:rsidP="005840F9">
      <w:pPr>
        <w:pStyle w:val="Sansinterligne"/>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5840F9" w:rsidRPr="00610FC2" w:rsidTr="00E80B03">
        <w:tc>
          <w:tcPr>
            <w:tcW w:w="4606" w:type="dxa"/>
          </w:tcPr>
          <w:p w:rsidR="005840F9" w:rsidRPr="00610FC2" w:rsidRDefault="005840F9" w:rsidP="00E80B03">
            <w:pPr>
              <w:pStyle w:val="Sansinterligne"/>
              <w:rPr>
                <w:rFonts w:cstheme="minorHAnsi"/>
              </w:rPr>
            </w:pPr>
          </w:p>
        </w:tc>
        <w:tc>
          <w:tcPr>
            <w:tcW w:w="4606" w:type="dxa"/>
          </w:tcPr>
          <w:p w:rsidR="005840F9" w:rsidRPr="00610FC2" w:rsidRDefault="005840F9" w:rsidP="00E80B03">
            <w:pPr>
              <w:pStyle w:val="Sansinterligne"/>
              <w:jc w:val="right"/>
              <w:rPr>
                <w:rFonts w:cstheme="minorHAnsi"/>
              </w:rPr>
            </w:pPr>
          </w:p>
        </w:tc>
      </w:tr>
    </w:tbl>
    <w:p w:rsidR="005840F9" w:rsidRPr="00610FC2" w:rsidRDefault="005840F9" w:rsidP="005840F9">
      <w:pPr>
        <w:rPr>
          <w:rFonts w:cstheme="minorHAnsi"/>
        </w:rPr>
      </w:pPr>
    </w:p>
    <w:tbl>
      <w:tblPr>
        <w:tblStyle w:val="Grilledutableau"/>
        <w:tblpPr w:leftFromText="141" w:rightFromText="141" w:vertAnchor="text" w:horzAnchor="margin" w:tblpXSpec="right" w:tblpY="1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2834"/>
      </w:tblGrid>
      <w:tr w:rsidR="005840F9" w:rsidRPr="00610FC2" w:rsidTr="00E80B03">
        <w:trPr>
          <w:trHeight w:hRule="exact" w:val="2268"/>
        </w:trPr>
        <w:tc>
          <w:tcPr>
            <w:tcW w:w="2834" w:type="dxa"/>
            <w:shd w:val="clear" w:color="auto" w:fill="auto"/>
          </w:tcPr>
          <w:p w:rsidR="005840F9" w:rsidRPr="00610FC2" w:rsidRDefault="005840F9" w:rsidP="00E80B03">
            <w:pPr>
              <w:pStyle w:val="Sansinterligne"/>
              <w:rPr>
                <w:rFonts w:cstheme="minorHAnsi"/>
                <w:b/>
                <w:color w:val="FFFFFF"/>
                <w:u w:val="single"/>
              </w:rPr>
            </w:pPr>
            <w:r w:rsidRPr="00610FC2">
              <w:rPr>
                <w:rFonts w:cstheme="minorHAnsi"/>
                <w:b/>
                <w:color w:val="FFFFFF"/>
                <w:u w:val="single"/>
              </w:rPr>
              <w:t>[[[signature1]]]</w:t>
            </w:r>
          </w:p>
          <w:p w:rsidR="005840F9" w:rsidRPr="00610FC2" w:rsidRDefault="005840F9" w:rsidP="00E80B03">
            <w:pPr>
              <w:pStyle w:val="Sansinterligne"/>
              <w:rPr>
                <w:rFonts w:cstheme="minorHAnsi"/>
                <w:b/>
                <w:color w:val="FFFFFF"/>
                <w:u w:val="single"/>
              </w:rPr>
            </w:pPr>
          </w:p>
          <w:p w:rsidR="005840F9" w:rsidRPr="00610FC2" w:rsidRDefault="005840F9" w:rsidP="00E80B03">
            <w:pPr>
              <w:pStyle w:val="Sansinterligne"/>
              <w:rPr>
                <w:rFonts w:cstheme="minorHAnsi"/>
                <w:b/>
                <w:color w:val="FFFFFF"/>
                <w:u w:val="single"/>
              </w:rPr>
            </w:pPr>
          </w:p>
          <w:p w:rsidR="005840F9" w:rsidRPr="00610FC2" w:rsidRDefault="005840F9" w:rsidP="00E80B03">
            <w:pPr>
              <w:pStyle w:val="Sansinterligne"/>
              <w:jc w:val="center"/>
              <w:rPr>
                <w:rFonts w:cstheme="minorHAnsi"/>
                <w:vanish/>
                <w:color w:val="000000"/>
              </w:rPr>
            </w:pPr>
            <w:r w:rsidRPr="00610FC2">
              <w:rPr>
                <w:rFonts w:cstheme="minorHAnsi"/>
                <w:vanish/>
                <w:color w:val="000000"/>
              </w:rPr>
              <w:t>SIGNATURE1</w:t>
            </w:r>
          </w:p>
        </w:tc>
      </w:tr>
    </w:tbl>
    <w:p w:rsidR="005840F9" w:rsidRPr="00610FC2" w:rsidRDefault="005840F9" w:rsidP="005840F9">
      <w:pPr>
        <w:pStyle w:val="Sansinterligne"/>
        <w:rPr>
          <w:rFonts w:cstheme="minorHAnsi"/>
        </w:rPr>
      </w:pPr>
      <w:r w:rsidRPr="00610FC2">
        <w:rPr>
          <w:rFonts w:cstheme="minorHAnsi"/>
          <w:noProof/>
          <w:lang w:eastAsia="fr-FR"/>
        </w:rPr>
        <mc:AlternateContent>
          <mc:Choice Requires="wps">
            <w:drawing>
              <wp:anchor distT="0" distB="0" distL="114300" distR="114300" simplePos="0" relativeHeight="251659264" behindDoc="0" locked="0" layoutInCell="1" allowOverlap="1" wp14:anchorId="3B626E2B" wp14:editId="4A29467B">
                <wp:simplePos x="0" y="0"/>
                <wp:positionH relativeFrom="column">
                  <wp:posOffset>-12231</wp:posOffset>
                </wp:positionH>
                <wp:positionV relativeFrom="paragraph">
                  <wp:posOffset>8255</wp:posOffset>
                </wp:positionV>
                <wp:extent cx="1916430" cy="1346200"/>
                <wp:effectExtent l="0" t="0" r="0" b="635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430" cy="1346200"/>
                        </a:xfrm>
                        <a:prstGeom prst="rect">
                          <a:avLst/>
                        </a:prstGeom>
                        <a:noFill/>
                        <a:ln w="9525">
                          <a:noFill/>
                          <a:miter lim="800000"/>
                          <a:headEnd/>
                          <a:tailEnd/>
                        </a:ln>
                      </wps:spPr>
                      <wps:txbx>
                        <w:txbxContent>
                          <w:p w:rsidR="005840F9" w:rsidRPr="003F3CE7" w:rsidRDefault="005840F9" w:rsidP="005840F9">
                            <w:pPr>
                              <w:jc w:val="center"/>
                              <w:rPr>
                                <w:color w:val="FFFFFF" w:themeColor="background1"/>
                              </w:rPr>
                            </w:pPr>
                            <w:r w:rsidRPr="003F3CE7">
                              <w:rPr>
                                <w:color w:val="FFFFFF" w:themeColor="background1"/>
                              </w:rPr>
                              <w:t>[[[SECRETAIRE]]]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626E2B" id="Zone de texte 1" o:spid="_x0000_s1027" type="#_x0000_t202" style="position:absolute;margin-left:-.95pt;margin-top:.65pt;width:150.9pt;height:1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" filled="f" stroked="f">
                <v:textbox>
                  <w:txbxContent>
                    <w:p w:rsidR="005840F9" w:rsidRPr="003F3CE7" w:rsidRDefault="005840F9" w:rsidP="005840F9">
                      <w:pPr>
                        <w:jc w:val="center"/>
                        <w:rPr>
                          <w:color w:val="FFFFFF" w:themeColor="background1"/>
                        </w:rPr>
                      </w:pPr>
                      <w:r w:rsidRPr="003F3CE7">
                        <w:rPr>
                          <w:color w:val="FFFFFF" w:themeColor="background1"/>
                        </w:rPr>
                        <w:t>[[[SECRETAIRE]]]</w:t>
                      </w:r>
                    </w:p>
                  </w:txbxContent>
                </v:textbox>
              </v:shape>
            </w:pict>
          </mc:Fallback>
        </mc:AlternateContent>
      </w:r>
    </w:p>
    <w:p w:rsidR="000526BD" w:rsidRDefault="000526BD"/>
    <w:sectPr w:rsidR="000526BD" w:rsidSect="00610FC2">
      <w:pgSz w:w="11906" w:h="16838"/>
      <w:pgMar w:top="284"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16A" w:rsidRDefault="0047116A">
      <w:pPr>
        <w:spacing w:after="0" w:line="240" w:lineRule="auto"/>
      </w:pPr>
      <w:r>
        <w:separator/>
      </w:r>
    </w:p>
  </w:endnote>
  <w:endnote w:type="continuationSeparator" w:id="0">
    <w:p w:rsidR="0047116A" w:rsidRDefault="0047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bster1.4">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Futura-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16A" w:rsidRDefault="0047116A">
      <w:pPr>
        <w:spacing w:after="0" w:line="240" w:lineRule="auto"/>
      </w:pPr>
      <w:r>
        <w:separator/>
      </w:r>
    </w:p>
  </w:footnote>
  <w:footnote w:type="continuationSeparator" w:id="0">
    <w:p w:rsidR="0047116A" w:rsidRDefault="0047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70C0E"/>
    <w:multiLevelType w:val="hybridMultilevel"/>
    <w:tmpl w:val="9294CDB0"/>
    <w:lvl w:ilvl="0" w:tplc="A4469D4A">
      <w:start w:val="33"/>
      <w:numFmt w:val="bullet"/>
      <w:lvlText w:val="-"/>
      <w:lvlJc w:val="left"/>
      <w:pPr>
        <w:tabs>
          <w:tab w:val="num" w:pos="1245"/>
        </w:tabs>
        <w:ind w:left="1245" w:hanging="360"/>
      </w:pPr>
      <w:rPr>
        <w:rFonts w:ascii="Times New Roman" w:eastAsia="Times New Roman" w:hAnsi="Times New Roman" w:cs="Times New Roman" w:hint="default"/>
      </w:rPr>
    </w:lvl>
    <w:lvl w:ilvl="1" w:tplc="040C0003" w:tentative="1">
      <w:start w:val="1"/>
      <w:numFmt w:val="bullet"/>
      <w:lvlText w:val="o"/>
      <w:lvlJc w:val="left"/>
      <w:pPr>
        <w:tabs>
          <w:tab w:val="num" w:pos="1965"/>
        </w:tabs>
        <w:ind w:left="1965" w:hanging="360"/>
      </w:pPr>
      <w:rPr>
        <w:rFonts w:ascii="Courier New" w:hAnsi="Courier New" w:cs="Courier New" w:hint="default"/>
      </w:rPr>
    </w:lvl>
    <w:lvl w:ilvl="2" w:tplc="040C0005" w:tentative="1">
      <w:start w:val="1"/>
      <w:numFmt w:val="bullet"/>
      <w:lvlText w:val=""/>
      <w:lvlJc w:val="left"/>
      <w:pPr>
        <w:tabs>
          <w:tab w:val="num" w:pos="2685"/>
        </w:tabs>
        <w:ind w:left="2685" w:hanging="360"/>
      </w:pPr>
      <w:rPr>
        <w:rFonts w:ascii="Wingdings" w:hAnsi="Wingdings" w:hint="default"/>
      </w:rPr>
    </w:lvl>
    <w:lvl w:ilvl="3" w:tplc="040C0001" w:tentative="1">
      <w:start w:val="1"/>
      <w:numFmt w:val="bullet"/>
      <w:lvlText w:val=""/>
      <w:lvlJc w:val="left"/>
      <w:pPr>
        <w:tabs>
          <w:tab w:val="num" w:pos="3405"/>
        </w:tabs>
        <w:ind w:left="3405" w:hanging="360"/>
      </w:pPr>
      <w:rPr>
        <w:rFonts w:ascii="Symbol" w:hAnsi="Symbol" w:hint="default"/>
      </w:rPr>
    </w:lvl>
    <w:lvl w:ilvl="4" w:tplc="040C0003" w:tentative="1">
      <w:start w:val="1"/>
      <w:numFmt w:val="bullet"/>
      <w:lvlText w:val="o"/>
      <w:lvlJc w:val="left"/>
      <w:pPr>
        <w:tabs>
          <w:tab w:val="num" w:pos="4125"/>
        </w:tabs>
        <w:ind w:left="4125" w:hanging="360"/>
      </w:pPr>
      <w:rPr>
        <w:rFonts w:ascii="Courier New" w:hAnsi="Courier New" w:cs="Courier New" w:hint="default"/>
      </w:rPr>
    </w:lvl>
    <w:lvl w:ilvl="5" w:tplc="040C0005" w:tentative="1">
      <w:start w:val="1"/>
      <w:numFmt w:val="bullet"/>
      <w:lvlText w:val=""/>
      <w:lvlJc w:val="left"/>
      <w:pPr>
        <w:tabs>
          <w:tab w:val="num" w:pos="4845"/>
        </w:tabs>
        <w:ind w:left="4845" w:hanging="360"/>
      </w:pPr>
      <w:rPr>
        <w:rFonts w:ascii="Wingdings" w:hAnsi="Wingdings" w:hint="default"/>
      </w:rPr>
    </w:lvl>
    <w:lvl w:ilvl="6" w:tplc="040C0001" w:tentative="1">
      <w:start w:val="1"/>
      <w:numFmt w:val="bullet"/>
      <w:lvlText w:val=""/>
      <w:lvlJc w:val="left"/>
      <w:pPr>
        <w:tabs>
          <w:tab w:val="num" w:pos="5565"/>
        </w:tabs>
        <w:ind w:left="5565" w:hanging="360"/>
      </w:pPr>
      <w:rPr>
        <w:rFonts w:ascii="Symbol" w:hAnsi="Symbol" w:hint="default"/>
      </w:rPr>
    </w:lvl>
    <w:lvl w:ilvl="7" w:tplc="040C0003" w:tentative="1">
      <w:start w:val="1"/>
      <w:numFmt w:val="bullet"/>
      <w:lvlText w:val="o"/>
      <w:lvlJc w:val="left"/>
      <w:pPr>
        <w:tabs>
          <w:tab w:val="num" w:pos="6285"/>
        </w:tabs>
        <w:ind w:left="6285" w:hanging="360"/>
      </w:pPr>
      <w:rPr>
        <w:rFonts w:ascii="Courier New" w:hAnsi="Courier New" w:cs="Courier New" w:hint="default"/>
      </w:rPr>
    </w:lvl>
    <w:lvl w:ilvl="8" w:tplc="040C0005" w:tentative="1">
      <w:start w:val="1"/>
      <w:numFmt w:val="bullet"/>
      <w:lvlText w:val=""/>
      <w:lvlJc w:val="left"/>
      <w:pPr>
        <w:tabs>
          <w:tab w:val="num" w:pos="7005"/>
        </w:tabs>
        <w:ind w:left="7005" w:hanging="360"/>
      </w:pPr>
      <w:rPr>
        <w:rFonts w:ascii="Wingdings" w:hAnsi="Wingdings" w:hint="default"/>
      </w:rPr>
    </w:lvl>
  </w:abstractNum>
  <w:abstractNum w:abstractNumId="1" w15:restartNumberingAfterBreak="0">
    <w:nsid w:val="18884922"/>
    <w:multiLevelType w:val="hybridMultilevel"/>
    <w:tmpl w:val="2E3C3BF2"/>
    <w:lvl w:ilvl="0" w:tplc="38244DB4">
      <w:start w:val="1"/>
      <w:numFmt w:val="decimal"/>
      <w:lvlText w:val="%1"/>
      <w:lvlJc w:val="left"/>
      <w:pPr>
        <w:ind w:left="928" w:hanging="360"/>
      </w:pPr>
      <w:rPr>
        <w:rFonts w:cs="Lobster1.4" w:hint="default"/>
        <w:b/>
        <w:i/>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1683FBE"/>
    <w:multiLevelType w:val="hybridMultilevel"/>
    <w:tmpl w:val="4C0249D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5396FB8C">
      <w:numFmt w:val="bullet"/>
      <w:lvlText w:val="•"/>
      <w:lvlJc w:val="left"/>
      <w:pPr>
        <w:ind w:left="2160" w:hanging="360"/>
      </w:pPr>
      <w:rPr>
        <w:rFonts w:ascii="Calibri" w:eastAsia="Calibri" w:hAnsi="Calibri" w:cs="Futura-Light"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C757D0"/>
    <w:multiLevelType w:val="hybridMultilevel"/>
    <w:tmpl w:val="0DE696E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672E47"/>
    <w:multiLevelType w:val="hybridMultilevel"/>
    <w:tmpl w:val="40B6155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672DFD"/>
    <w:multiLevelType w:val="hybridMultilevel"/>
    <w:tmpl w:val="C90E9EAE"/>
    <w:lvl w:ilvl="0" w:tplc="0BD68D1E">
      <w:start w:val="1"/>
      <w:numFmt w:val="lowerLetter"/>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423244D"/>
    <w:multiLevelType w:val="hybridMultilevel"/>
    <w:tmpl w:val="293C4090"/>
    <w:lvl w:ilvl="0" w:tplc="8D96242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F80348"/>
    <w:multiLevelType w:val="hybridMultilevel"/>
    <w:tmpl w:val="C6EE4DE2"/>
    <w:lvl w:ilvl="0" w:tplc="ECE8410C">
      <w:numFmt w:val="bullet"/>
      <w:lvlText w:val=""/>
      <w:lvlJc w:val="left"/>
      <w:pPr>
        <w:ind w:left="927" w:hanging="360"/>
      </w:pPr>
      <w:rPr>
        <w:rFonts w:ascii="Symbol" w:eastAsia="Calibri" w:hAnsi="Symbol"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15:restartNumberingAfterBreak="0">
    <w:nsid w:val="5D4326C2"/>
    <w:multiLevelType w:val="hybridMultilevel"/>
    <w:tmpl w:val="EE30717E"/>
    <w:lvl w:ilvl="0" w:tplc="4BFC4FBA">
      <w:start w:val="5"/>
      <w:numFmt w:val="bullet"/>
      <w:lvlText w:val="-"/>
      <w:lvlJc w:val="left"/>
      <w:pPr>
        <w:ind w:left="1215" w:hanging="360"/>
      </w:pPr>
      <w:rPr>
        <w:rFonts w:ascii="Times New Roman" w:eastAsia="Times New Roman" w:hAnsi="Times New Roman" w:cs="Times New Roman"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9" w15:restartNumberingAfterBreak="0">
    <w:nsid w:val="5EA120E8"/>
    <w:multiLevelType w:val="hybridMultilevel"/>
    <w:tmpl w:val="DC6A7182"/>
    <w:lvl w:ilvl="0" w:tplc="040C0003">
      <w:start w:val="1"/>
      <w:numFmt w:val="bullet"/>
      <w:lvlText w:val="o"/>
      <w:lvlJc w:val="left"/>
      <w:pPr>
        <w:ind w:left="3763" w:hanging="360"/>
      </w:pPr>
      <w:rPr>
        <w:rFonts w:ascii="Courier New" w:hAnsi="Courier New" w:cs="Courier New" w:hint="default"/>
      </w:rPr>
    </w:lvl>
    <w:lvl w:ilvl="1" w:tplc="011E5BCC">
      <w:numFmt w:val="bullet"/>
      <w:lvlText w:val="•"/>
      <w:lvlJc w:val="left"/>
      <w:pPr>
        <w:ind w:left="1440" w:hanging="360"/>
      </w:pPr>
      <w:rPr>
        <w:rFonts w:ascii="Futura-Light" w:eastAsia="Calibri" w:hAnsi="Futura-Light" w:cs="Futura-Ligh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41E76D8"/>
    <w:multiLevelType w:val="hybridMultilevel"/>
    <w:tmpl w:val="0AF6BD62"/>
    <w:lvl w:ilvl="0" w:tplc="14381662">
      <w:numFmt w:val="bullet"/>
      <w:lvlText w:val="-"/>
      <w:lvlJc w:val="left"/>
      <w:pPr>
        <w:ind w:left="1800" w:hanging="360"/>
      </w:pPr>
      <w:rPr>
        <w:rFonts w:ascii="Calibri" w:eastAsia="Calibri" w:hAnsi="Calibri" w:cs="Calibr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5"/>
  </w:num>
  <w:num w:numId="2">
    <w:abstractNumId w:val="0"/>
  </w:num>
  <w:num w:numId="3">
    <w:abstractNumId w:val="8"/>
  </w:num>
  <w:num w:numId="4">
    <w:abstractNumId w:val="1"/>
  </w:num>
  <w:num w:numId="5">
    <w:abstractNumId w:val="9"/>
  </w:num>
  <w:num w:numId="6">
    <w:abstractNumId w:val="2"/>
  </w:num>
  <w:num w:numId="7">
    <w:abstractNumId w:val="4"/>
  </w:num>
  <w:num w:numId="8">
    <w:abstractNumId w:val="3"/>
  </w:num>
  <w:num w:numId="9">
    <w:abstractNumId w:val="7"/>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0F9"/>
    <w:rsid w:val="000526BD"/>
    <w:rsid w:val="00163665"/>
    <w:rsid w:val="002F5B02"/>
    <w:rsid w:val="0047116A"/>
    <w:rsid w:val="005840F9"/>
    <w:rsid w:val="00D2483E"/>
    <w:rsid w:val="00E10CBA"/>
    <w:rsid w:val="00EA0E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C629D"/>
  <w15:chartTrackingRefBased/>
  <w15:docId w15:val="{7DFB102A-AFDF-42DD-B396-FC6873089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0F9"/>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840F9"/>
    <w:pPr>
      <w:spacing w:after="0" w:line="240" w:lineRule="auto"/>
    </w:pPr>
  </w:style>
  <w:style w:type="table" w:styleId="Grilledutableau">
    <w:name w:val="Table Grid"/>
    <w:basedOn w:val="TableauNormal"/>
    <w:uiPriority w:val="59"/>
    <w:rsid w:val="00584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840F9"/>
    <w:pPr>
      <w:tabs>
        <w:tab w:val="center" w:pos="4536"/>
        <w:tab w:val="right" w:pos="9072"/>
      </w:tabs>
      <w:spacing w:after="0" w:line="240" w:lineRule="auto"/>
    </w:pPr>
  </w:style>
  <w:style w:type="character" w:customStyle="1" w:styleId="En-tteCar">
    <w:name w:val="En-tête Car"/>
    <w:basedOn w:val="Policepardfaut"/>
    <w:link w:val="En-tte"/>
    <w:uiPriority w:val="99"/>
    <w:rsid w:val="005840F9"/>
  </w:style>
  <w:style w:type="paragraph" w:styleId="Pieddepage">
    <w:name w:val="footer"/>
    <w:basedOn w:val="Normal"/>
    <w:link w:val="PieddepageCar"/>
    <w:uiPriority w:val="99"/>
    <w:unhideWhenUsed/>
    <w:rsid w:val="005840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40F9"/>
  </w:style>
  <w:style w:type="paragraph" w:styleId="Paragraphedeliste">
    <w:name w:val="List Paragraph"/>
    <w:basedOn w:val="Normal"/>
    <w:uiPriority w:val="34"/>
    <w:qFormat/>
    <w:rsid w:val="005840F9"/>
    <w:pPr>
      <w:ind w:left="720"/>
      <w:contextualSpacing/>
    </w:pPr>
  </w:style>
  <w:style w:type="paragraph" w:styleId="Textedebulles">
    <w:name w:val="Balloon Text"/>
    <w:basedOn w:val="Normal"/>
    <w:link w:val="TextedebullesCar"/>
    <w:uiPriority w:val="99"/>
    <w:semiHidden/>
    <w:unhideWhenUsed/>
    <w:rsid w:val="001636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636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1133</Words>
  <Characters>6236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cp:lastPrinted>2023-09-12T12:53:00Z</cp:lastPrinted>
  <dcterms:created xsi:type="dcterms:W3CDTF">2023-09-12T12:13:00Z</dcterms:created>
  <dcterms:modified xsi:type="dcterms:W3CDTF">2023-09-12T13:04:00Z</dcterms:modified>
</cp:coreProperties>
</file>