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A7" w:rsidRPr="007F124C" w:rsidRDefault="00775BA7" w:rsidP="00775BA7">
      <w:pPr>
        <w:jc w:val="center"/>
        <w:rPr>
          <w:b/>
          <w:sz w:val="24"/>
          <w:u w:val="single"/>
        </w:rPr>
      </w:pPr>
      <w:r>
        <w:rPr>
          <w:b/>
          <w:sz w:val="24"/>
          <w:u w:val="single"/>
        </w:rPr>
        <w:t>COMPTE RENDU</w:t>
      </w:r>
      <w:r w:rsidRPr="007F124C">
        <w:rPr>
          <w:b/>
          <w:sz w:val="24"/>
          <w:u w:val="single"/>
        </w:rPr>
        <w:t xml:space="preserve"> DU CONSEIL MUNICIPAL DU 19 MARS 2024</w:t>
      </w:r>
      <w:r>
        <w:rPr>
          <w:b/>
          <w:sz w:val="24"/>
          <w:u w:val="single"/>
        </w:rPr>
        <w:br/>
      </w:r>
      <w:r w:rsidRPr="007F124C">
        <w:rPr>
          <w:b/>
          <w:sz w:val="24"/>
          <w:u w:val="single"/>
        </w:rPr>
        <w:t>COMMUNE DE VOSNON</w:t>
      </w:r>
    </w:p>
    <w:p w:rsidR="00775BA7" w:rsidRDefault="00775BA7" w:rsidP="00775BA7">
      <w:pPr>
        <w:pStyle w:val="Sansinterligne"/>
      </w:pPr>
    </w:p>
    <w:p w:rsidR="00775BA7" w:rsidRDefault="00775BA7" w:rsidP="00DA6CFC">
      <w:pPr>
        <w:pStyle w:val="Sansinterligne"/>
        <w:ind w:right="-851"/>
      </w:pPr>
      <w:r>
        <w:t>La réunion a débuté le 19 mars 2024 à 18h30 sous la présidence du Maire, Monsieur PELLETIER Denis.</w:t>
      </w:r>
    </w:p>
    <w:p w:rsidR="00775BA7" w:rsidRDefault="00775BA7" w:rsidP="008905EA">
      <w:pPr>
        <w:pStyle w:val="Sansinterligne"/>
        <w:ind w:right="-568"/>
        <w:rPr>
          <w:b/>
        </w:rPr>
      </w:pPr>
      <w:r>
        <w:rPr>
          <w:b/>
          <w:u w:val="single"/>
        </w:rPr>
        <w:t>Membres</w:t>
      </w:r>
      <w:r w:rsidRPr="003115AE">
        <w:rPr>
          <w:b/>
          <w:u w:val="single"/>
        </w:rPr>
        <w:t xml:space="preserve"> présents</w:t>
      </w:r>
      <w:r w:rsidRPr="003115AE">
        <w:rPr>
          <w:b/>
        </w:rPr>
        <w:t> :</w:t>
      </w:r>
      <w:r w:rsidR="00AF2201">
        <w:rPr>
          <w:b/>
        </w:rPr>
        <w:t xml:space="preserve"> </w:t>
      </w:r>
      <w:r>
        <w:t>Monsieur FAILLOT YVON</w:t>
      </w:r>
      <w:r w:rsidR="00AF2201">
        <w:t>, Monsieur PELLETIER DENIS, Madame RODRIGUEZ SANDY, Madame NEVOT</w:t>
      </w:r>
      <w:bookmarkStart w:id="0" w:name="_GoBack"/>
      <w:bookmarkEnd w:id="0"/>
      <w:r w:rsidR="00AF2201">
        <w:t xml:space="preserve"> SEVERINE, Madame MANIOT JOCELINE, Madame BOSSUOT JACQUELINE, </w:t>
      </w:r>
      <w:r w:rsidR="00AF2201">
        <w:br/>
        <w:t xml:space="preserve">Monsieur MIGNON JEAN-CLAUDE, Monsieur BOURGUIGNON Bruno, Monsieur JERGER JEAN-MARIE, </w:t>
      </w:r>
      <w:r w:rsidR="00AF2201">
        <w:br/>
        <w:t>Monsieur VERRIER CEDRIC</w:t>
      </w:r>
      <w:r>
        <w:br/>
      </w:r>
      <w:r>
        <w:rPr>
          <w:b/>
          <w:u w:val="single"/>
        </w:rPr>
        <w:t>Membres</w:t>
      </w:r>
      <w:r w:rsidRPr="003115AE">
        <w:rPr>
          <w:b/>
          <w:u w:val="single"/>
        </w:rPr>
        <w:t xml:space="preserve"> absents représentés</w:t>
      </w:r>
      <w:r w:rsidRPr="003115AE">
        <w:rPr>
          <w:b/>
        </w:rPr>
        <w:t> :</w:t>
      </w:r>
    </w:p>
    <w:p w:rsidR="00775BA7" w:rsidRDefault="00775BA7" w:rsidP="00DA6CFC">
      <w:pPr>
        <w:pStyle w:val="Sansinterligne"/>
        <w:ind w:right="-851"/>
        <w:rPr>
          <w:b/>
        </w:rPr>
      </w:pPr>
      <w:r>
        <w:rPr>
          <w:b/>
          <w:u w:val="single"/>
        </w:rPr>
        <w:t>Membres</w:t>
      </w:r>
      <w:r w:rsidRPr="003115AE">
        <w:rPr>
          <w:b/>
          <w:u w:val="single"/>
        </w:rPr>
        <w:t xml:space="preserve"> absents</w:t>
      </w:r>
      <w:r>
        <w:rPr>
          <w:b/>
          <w:u w:val="single"/>
        </w:rPr>
        <w:t xml:space="preserve"> </w:t>
      </w:r>
      <w:r w:rsidRPr="003115AE">
        <w:rPr>
          <w:b/>
        </w:rPr>
        <w:t>:</w:t>
      </w:r>
    </w:p>
    <w:p w:rsidR="00775BA7" w:rsidRDefault="00775BA7" w:rsidP="00DA6CFC">
      <w:pPr>
        <w:pStyle w:val="Sansinterligne"/>
        <w:ind w:right="-851"/>
      </w:pPr>
    </w:p>
    <w:p w:rsidR="00775BA7" w:rsidRDefault="00AF2201" w:rsidP="00DA6CFC">
      <w:pPr>
        <w:pStyle w:val="Sansinterligne"/>
        <w:pBdr>
          <w:bottom w:val="single" w:sz="6" w:space="1" w:color="auto"/>
        </w:pBdr>
        <w:ind w:right="-851"/>
      </w:pPr>
      <w:r>
        <w:t>Approbation du dernier compte rendu</w:t>
      </w:r>
    </w:p>
    <w:p w:rsidR="00775BA7" w:rsidRPr="00FC2D77" w:rsidRDefault="00775BA7" w:rsidP="00DA6CFC">
      <w:pPr>
        <w:pStyle w:val="Sansinterligne"/>
        <w:pBdr>
          <w:top w:val="single" w:sz="4" w:space="1" w:color="auto"/>
          <w:left w:val="single" w:sz="4" w:space="4" w:color="auto"/>
          <w:bottom w:val="single" w:sz="4" w:space="1" w:color="auto"/>
          <w:right w:val="single" w:sz="4" w:space="4" w:color="auto"/>
        </w:pBdr>
        <w:ind w:right="-851"/>
        <w:rPr>
          <w:b/>
        </w:rPr>
      </w:pPr>
      <w:r w:rsidRPr="00FC2D77">
        <w:rPr>
          <w:b/>
        </w:rPr>
        <w:t>2024_03_01 - Vote du Compte de Gestion</w:t>
      </w:r>
    </w:p>
    <w:p w:rsidR="00775BA7" w:rsidRDefault="00775BA7" w:rsidP="00DA6CFC">
      <w:pPr>
        <w:pStyle w:val="Sansinterligne"/>
        <w:ind w:right="-851"/>
        <w:rPr>
          <w:color w:val="FF0000"/>
        </w:rPr>
      </w:pPr>
    </w:p>
    <w:p w:rsidR="00775BA7" w:rsidRPr="00DF2822" w:rsidRDefault="00775BA7" w:rsidP="008905EA">
      <w:pPr>
        <w:spacing w:after="0" w:line="240" w:lineRule="auto"/>
        <w:ind w:left="-142" w:right="-568"/>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rsidR="00775BA7" w:rsidRPr="00DF2822" w:rsidRDefault="00775BA7" w:rsidP="008905EA">
      <w:pPr>
        <w:spacing w:after="0" w:line="240" w:lineRule="auto"/>
        <w:ind w:left="-142" w:right="-568"/>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Après s’être fait présenter les budgets primitifs de l’exercice 2023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rsidR="00775BA7" w:rsidRPr="00DF2822" w:rsidRDefault="00775BA7" w:rsidP="008905EA">
      <w:pPr>
        <w:spacing w:after="0" w:line="240" w:lineRule="auto"/>
        <w:ind w:left="-142" w:right="-568"/>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Après s’être assuré que le receveur a repris dans ses écritures le montant de chacun des soldes figurant au bilan de l’exercice 2022, celui de tous les titres émis et de tous les mandats de paiement ordonnancés et qu’il a procédé à toutes les opérations d’ordre qu’il lui a été prescrit de passer dans ses écritures.</w:t>
      </w:r>
    </w:p>
    <w:p w:rsidR="00775BA7" w:rsidRPr="00DF2822" w:rsidRDefault="00775BA7" w:rsidP="008905EA">
      <w:pPr>
        <w:spacing w:after="0" w:line="240" w:lineRule="auto"/>
        <w:ind w:left="-142" w:right="-568"/>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Considérant que les opérations de recettes et de dépenses paraissent régulières et suffisamment justifiées.</w:t>
      </w:r>
    </w:p>
    <w:p w:rsidR="00775BA7" w:rsidRPr="00DF2822" w:rsidRDefault="00775BA7" w:rsidP="008905EA">
      <w:pPr>
        <w:spacing w:after="0" w:line="240" w:lineRule="auto"/>
        <w:ind w:left="-142" w:right="-568"/>
        <w:rPr>
          <w:rFonts w:ascii="Times New Roman" w:eastAsia="Times New Roman" w:hAnsi="Times New Roman" w:cs="Times New Roman"/>
          <w:lang w:eastAsia="fr-FR"/>
        </w:rPr>
      </w:pPr>
      <w:r w:rsidRPr="00DF2822">
        <w:rPr>
          <w:rFonts w:ascii="Times New Roman" w:eastAsia="Times New Roman" w:hAnsi="Times New Roman" w:cs="Times New Roman"/>
          <w:bCs/>
          <w:lang w:eastAsia="fr-FR"/>
        </w:rPr>
        <w:t>Après en avoir délibéré, le conseil municipal</w:t>
      </w:r>
      <w:r w:rsidRPr="00DF2822">
        <w:rPr>
          <w:rFonts w:ascii="Times New Roman" w:eastAsia="Times New Roman" w:hAnsi="Times New Roman" w:cs="Times New Roman"/>
          <w:i/>
          <w:iCs/>
          <w:lang w:eastAsia="fr-FR"/>
        </w:rPr>
        <w:t xml:space="preserve">, </w:t>
      </w:r>
      <w:r w:rsidRPr="00DF2822">
        <w:rPr>
          <w:rFonts w:ascii="Times New Roman" w:eastAsia="Times New Roman" w:hAnsi="Times New Roman" w:cs="Times New Roman"/>
          <w:iCs/>
          <w:lang w:eastAsia="fr-FR"/>
        </w:rPr>
        <w:t>à l’unanimité :</w:t>
      </w:r>
      <w:r w:rsidRPr="00DF2822">
        <w:rPr>
          <w:rFonts w:ascii="Times New Roman" w:eastAsia="Times New Roman" w:hAnsi="Times New Roman" w:cs="Times New Roman"/>
          <w:lang w:eastAsia="fr-FR"/>
        </w:rPr>
        <w:t xml:space="preserve"> </w:t>
      </w:r>
    </w:p>
    <w:p w:rsidR="00775BA7" w:rsidRPr="00DF2822" w:rsidRDefault="00775BA7" w:rsidP="008905EA">
      <w:pPr>
        <w:spacing w:after="0" w:line="240" w:lineRule="auto"/>
        <w:ind w:left="-142" w:right="-568"/>
        <w:rPr>
          <w:rFonts w:ascii="Times New Roman" w:eastAsia="Times New Roman" w:hAnsi="Times New Roman" w:cs="Times New Roman"/>
          <w:lang w:eastAsia="fr-FR"/>
        </w:rPr>
      </w:pPr>
      <w:r w:rsidRPr="00DF2822">
        <w:rPr>
          <w:rFonts w:ascii="Times New Roman" w:eastAsia="Times New Roman" w:hAnsi="Times New Roman" w:cs="Times New Roman"/>
          <w:b/>
          <w:lang w:eastAsia="fr-FR"/>
        </w:rPr>
        <w:t>Approuve</w:t>
      </w:r>
      <w:r w:rsidRPr="00DF2822">
        <w:rPr>
          <w:rFonts w:ascii="Times New Roman" w:eastAsia="Times New Roman" w:hAnsi="Times New Roman" w:cs="Times New Roman"/>
          <w:lang w:eastAsia="fr-FR"/>
        </w:rPr>
        <w:t xml:space="preserve"> le compte de gestion du trésorier municipal pour l'exercice 2023. Ce compte de gestion, visé et certifié conforme par l'ordonnateur, n’appelle ni observation ni réserve de sa part sur la tenue des comptes. </w:t>
      </w:r>
    </w:p>
    <w:p w:rsidR="00775BA7" w:rsidRDefault="00775BA7" w:rsidP="008905EA">
      <w:pPr>
        <w:pStyle w:val="Sansinterligne"/>
        <w:ind w:left="-142" w:right="-568"/>
        <w:rPr>
          <w:color w:val="FF0000"/>
        </w:rPr>
      </w:pPr>
    </w:p>
    <w:p w:rsidR="00775BA7" w:rsidRPr="00FC2D77" w:rsidRDefault="00775BA7" w:rsidP="00DA6CFC">
      <w:pPr>
        <w:pStyle w:val="Sansinterligne"/>
        <w:pBdr>
          <w:top w:val="single" w:sz="4" w:space="1" w:color="auto"/>
          <w:left w:val="single" w:sz="4" w:space="4" w:color="auto"/>
          <w:bottom w:val="single" w:sz="4" w:space="1" w:color="auto"/>
          <w:right w:val="single" w:sz="4" w:space="4" w:color="auto"/>
        </w:pBdr>
        <w:ind w:left="-142" w:right="-851"/>
        <w:rPr>
          <w:b/>
        </w:rPr>
      </w:pPr>
      <w:r w:rsidRPr="00FC2D77">
        <w:rPr>
          <w:b/>
        </w:rPr>
        <w:t>2024_03_02 - Vote du Compte Administratif et Affectation des Résultats</w:t>
      </w:r>
    </w:p>
    <w:p w:rsidR="00775BA7" w:rsidRPr="00DF2822" w:rsidRDefault="00775BA7" w:rsidP="00DA6CFC">
      <w:pPr>
        <w:spacing w:after="0" w:line="240" w:lineRule="auto"/>
        <w:ind w:left="-142" w:right="-851"/>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Sous la présidence de Monsieur FAILLOT Yvon, adjoint chargé de la préparation des documents budgétaires,</w:t>
      </w:r>
    </w:p>
    <w:p w:rsidR="00775BA7" w:rsidRPr="00DF2822" w:rsidRDefault="00775BA7" w:rsidP="00DA6CFC">
      <w:pPr>
        <w:spacing w:after="0" w:line="240" w:lineRule="auto"/>
        <w:ind w:left="-142" w:right="-851"/>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Le Conseil Municipal examine le compte administratif communal 2023, qui s’établit ainsi :</w:t>
      </w:r>
    </w:p>
    <w:p w:rsidR="00775BA7" w:rsidRPr="00DF2822" w:rsidRDefault="00775BA7" w:rsidP="00DA6CFC">
      <w:pPr>
        <w:spacing w:after="0" w:line="240" w:lineRule="auto"/>
        <w:ind w:left="-142" w:right="-851"/>
        <w:rPr>
          <w:rFonts w:ascii="Times New Roman" w:eastAsia="Times New Roman" w:hAnsi="Times New Roman" w:cs="Times New Roman"/>
          <w:lang w:eastAsia="fr-FR"/>
        </w:rPr>
      </w:pP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u w:val="single"/>
          <w:lang w:val="fr-CA" w:eastAsia="fr-FR"/>
        </w:rPr>
        <w:t>FONCTIONNEMENT </w:t>
      </w:r>
      <w:r w:rsidRPr="00DF2822">
        <w:rPr>
          <w:rFonts w:ascii="Times New Roman" w:eastAsia="Times New Roman" w:hAnsi="Times New Roman" w:cs="Times New Roman"/>
          <w:lang w:val="fr-CA" w:eastAsia="fr-FR"/>
        </w:rPr>
        <w:t>:</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Dépenses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148 124.27 €</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 xml:space="preserve">Recettes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195 219.39 €</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 xml:space="preserve">Résultat de clôture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+ 47 095.12 €</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 xml:space="preserve">Excédent de clôture 2022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134 296.84 €</w:t>
      </w:r>
    </w:p>
    <w:p w:rsidR="00775BA7" w:rsidRPr="00DF2822" w:rsidRDefault="00775BA7" w:rsidP="00DA6CFC">
      <w:pPr>
        <w:spacing w:after="0" w:line="240" w:lineRule="auto"/>
        <w:ind w:left="-142" w:right="-851"/>
        <w:jc w:val="both"/>
        <w:rPr>
          <w:rFonts w:ascii="Times New Roman" w:eastAsia="Times New Roman" w:hAnsi="Times New Roman" w:cs="Times New Roman"/>
          <w:b/>
          <w:lang w:val="fr-CA" w:eastAsia="fr-FR"/>
        </w:rPr>
      </w:pPr>
      <w:r w:rsidRPr="00DF2822">
        <w:rPr>
          <w:rFonts w:ascii="Times New Roman" w:eastAsia="Times New Roman" w:hAnsi="Times New Roman" w:cs="Times New Roman"/>
          <w:lang w:val="fr-CA" w:eastAsia="fr-FR"/>
        </w:rPr>
        <w:t xml:space="preserve">Résultat de clôture 2023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b/>
          <w:lang w:val="fr-CA" w:eastAsia="fr-FR"/>
        </w:rPr>
        <w:t>181 391.96€</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u w:val="single"/>
          <w:lang w:val="fr-CA" w:eastAsia="fr-FR"/>
        </w:rPr>
        <w:t>INVESTISSEMENT</w:t>
      </w:r>
      <w:r w:rsidRPr="00DF2822">
        <w:rPr>
          <w:rFonts w:ascii="Times New Roman" w:eastAsia="Times New Roman" w:hAnsi="Times New Roman" w:cs="Times New Roman"/>
          <w:lang w:val="fr-CA" w:eastAsia="fr-FR"/>
        </w:rPr>
        <w:t> :</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 xml:space="preserve">Dépenses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284 910.98 €</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 xml:space="preserve">Recettes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307 636.02€</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 xml:space="preserve">Déficit de clôture 2022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t>- 32 328.48 €</w:t>
      </w:r>
    </w:p>
    <w:p w:rsidR="00775BA7" w:rsidRPr="00DF2822" w:rsidRDefault="00775BA7" w:rsidP="00DA6CFC">
      <w:pPr>
        <w:spacing w:after="0" w:line="240" w:lineRule="auto"/>
        <w:ind w:left="-142" w:right="-851"/>
        <w:jc w:val="both"/>
        <w:rPr>
          <w:rFonts w:ascii="Times New Roman" w:eastAsia="Times New Roman" w:hAnsi="Times New Roman" w:cs="Times New Roman"/>
          <w:b/>
          <w:lang w:val="fr-CA" w:eastAsia="fr-FR"/>
        </w:rPr>
      </w:pPr>
      <w:r w:rsidRPr="00DF2822">
        <w:rPr>
          <w:rFonts w:ascii="Times New Roman" w:eastAsia="Times New Roman" w:hAnsi="Times New Roman" w:cs="Times New Roman"/>
          <w:lang w:val="fr-CA" w:eastAsia="fr-FR"/>
        </w:rPr>
        <w:t xml:space="preserve">Résultat de clôture 2023 :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b/>
          <w:lang w:val="fr-CA" w:eastAsia="fr-FR"/>
        </w:rPr>
        <w:t>-  9 603.44 €</w:t>
      </w:r>
    </w:p>
    <w:p w:rsidR="00775BA7" w:rsidRPr="00DF2822" w:rsidRDefault="00775BA7" w:rsidP="00DA6CFC">
      <w:pPr>
        <w:spacing w:after="0" w:line="240" w:lineRule="auto"/>
        <w:ind w:left="-142" w:right="-851"/>
        <w:jc w:val="both"/>
        <w:rPr>
          <w:rFonts w:ascii="Times New Roman" w:eastAsia="Times New Roman" w:hAnsi="Times New Roman" w:cs="Times New Roman"/>
          <w:lang w:val="fr-CA" w:eastAsia="fr-FR"/>
        </w:rPr>
      </w:pPr>
      <w:r w:rsidRPr="00DF2822">
        <w:rPr>
          <w:rFonts w:ascii="Times New Roman" w:eastAsia="Times New Roman" w:hAnsi="Times New Roman" w:cs="Times New Roman"/>
          <w:lang w:val="fr-CA" w:eastAsia="fr-FR"/>
        </w:rPr>
        <w:t>Reste à réaliser 2023 :</w:t>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lang w:val="fr-CA" w:eastAsia="fr-FR"/>
        </w:rPr>
        <w:tab/>
      </w:r>
      <w:r w:rsidRPr="00DF2822">
        <w:rPr>
          <w:rFonts w:ascii="Times New Roman" w:eastAsia="Times New Roman" w:hAnsi="Times New Roman" w:cs="Times New Roman"/>
          <w:b/>
          <w:lang w:val="fr-CA" w:eastAsia="fr-FR"/>
        </w:rPr>
        <w:t>- 16 560.00€</w:t>
      </w:r>
    </w:p>
    <w:p w:rsidR="00775BA7" w:rsidRPr="00DF2822" w:rsidRDefault="00775BA7" w:rsidP="00775BA7">
      <w:pPr>
        <w:spacing w:after="0" w:line="240" w:lineRule="auto"/>
        <w:ind w:left="-142" w:right="-428"/>
        <w:jc w:val="both"/>
        <w:rPr>
          <w:rFonts w:ascii="Arial" w:eastAsia="Times New Roman" w:hAnsi="Arial" w:cs="Arial"/>
          <w:lang w:eastAsia="fr-FR"/>
        </w:rPr>
      </w:pPr>
    </w:p>
    <w:p w:rsidR="00775BA7" w:rsidRPr="00DF2822" w:rsidRDefault="00775BA7" w:rsidP="00775BA7">
      <w:pPr>
        <w:tabs>
          <w:tab w:val="left" w:pos="284"/>
        </w:tabs>
        <w:spacing w:after="0" w:line="240" w:lineRule="auto"/>
        <w:ind w:left="-142" w:right="490"/>
        <w:rPr>
          <w:rFonts w:ascii="Times New Roman" w:eastAsia="Times New Roman" w:hAnsi="Times New Roman" w:cs="Times New Roman"/>
          <w:lang w:eastAsia="fr-FR"/>
        </w:rPr>
      </w:pPr>
      <w:r w:rsidRPr="00DF2822">
        <w:rPr>
          <w:rFonts w:ascii="Times New Roman" w:eastAsia="Times New Roman" w:hAnsi="Times New Roman" w:cs="Times New Roman"/>
          <w:u w:val="single"/>
          <w:lang w:eastAsia="fr-FR"/>
        </w:rPr>
        <w:t>Affectation des résultats</w:t>
      </w:r>
      <w:r w:rsidRPr="00DF2822">
        <w:rPr>
          <w:rFonts w:ascii="Times New Roman" w:eastAsia="Times New Roman" w:hAnsi="Times New Roman" w:cs="Times New Roman"/>
          <w:lang w:eastAsia="fr-FR"/>
        </w:rPr>
        <w:t xml:space="preserve"> : </w:t>
      </w:r>
    </w:p>
    <w:p w:rsidR="00775BA7" w:rsidRPr="00DF2822" w:rsidRDefault="00775BA7" w:rsidP="00775BA7">
      <w:pPr>
        <w:tabs>
          <w:tab w:val="left" w:pos="284"/>
        </w:tabs>
        <w:spacing w:after="0" w:line="240" w:lineRule="auto"/>
        <w:ind w:left="-142" w:right="490"/>
        <w:rPr>
          <w:rFonts w:ascii="Times New Roman" w:eastAsia="Times New Roman" w:hAnsi="Times New Roman" w:cs="Times New Roman"/>
          <w:lang w:eastAsia="fr-FR"/>
        </w:rPr>
      </w:pPr>
    </w:p>
    <w:p w:rsidR="00775BA7" w:rsidRPr="00DF2822" w:rsidRDefault="00775BA7" w:rsidP="00775BA7">
      <w:pPr>
        <w:tabs>
          <w:tab w:val="left" w:pos="284"/>
        </w:tabs>
        <w:spacing w:after="0" w:line="240" w:lineRule="auto"/>
        <w:ind w:left="-142" w:right="-286"/>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En section de Fonctionnement au compte 002 : 155 228.52 €</w:t>
      </w:r>
    </w:p>
    <w:p w:rsidR="00775BA7" w:rsidRPr="00DF2822" w:rsidRDefault="00775BA7" w:rsidP="00775BA7">
      <w:pPr>
        <w:tabs>
          <w:tab w:val="left" w:pos="284"/>
        </w:tabs>
        <w:spacing w:after="0" w:line="240" w:lineRule="auto"/>
        <w:ind w:left="-142" w:right="-286"/>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En section d’Investissement au compte 1068 : 26 163.44 €</w:t>
      </w:r>
    </w:p>
    <w:p w:rsidR="00775BA7" w:rsidRPr="00DF2822" w:rsidRDefault="00775BA7" w:rsidP="00775BA7">
      <w:pPr>
        <w:tabs>
          <w:tab w:val="left" w:pos="284"/>
        </w:tabs>
        <w:spacing w:after="0" w:line="240" w:lineRule="auto"/>
        <w:ind w:left="-142" w:right="-286"/>
        <w:rPr>
          <w:rFonts w:ascii="Times New Roman" w:eastAsia="Times New Roman" w:hAnsi="Times New Roman" w:cs="Times New Roman"/>
          <w:lang w:eastAsia="fr-FR"/>
        </w:rPr>
      </w:pPr>
    </w:p>
    <w:p w:rsidR="00775BA7" w:rsidRPr="00B96A80" w:rsidRDefault="00775BA7" w:rsidP="00775BA7">
      <w:pPr>
        <w:pStyle w:val="Sansinterligne"/>
        <w:ind w:left="-142"/>
        <w:rPr>
          <w:color w:val="FF0000"/>
        </w:rPr>
      </w:pPr>
      <w:r w:rsidRPr="00B96A80">
        <w:rPr>
          <w:rFonts w:ascii="Times New Roman" w:eastAsia="Times New Roman" w:hAnsi="Times New Roman" w:cs="Times New Roman"/>
          <w:lang w:eastAsia="fr-FR"/>
        </w:rPr>
        <w:t>Hors de la présence de Monsieur le Maire,</w:t>
      </w:r>
      <w:r w:rsidRPr="00B96A80">
        <w:rPr>
          <w:rFonts w:ascii="Times New Roman" w:eastAsia="Times New Roman" w:hAnsi="Times New Roman" w:cs="Times New Roman"/>
          <w:lang w:eastAsia="fr-FR"/>
        </w:rPr>
        <w:tab/>
      </w:r>
      <w:r w:rsidRPr="00B96A80">
        <w:rPr>
          <w:rFonts w:ascii="Arial" w:eastAsia="Times New Roman" w:hAnsi="Arial" w:cs="Arial"/>
          <w:lang w:eastAsia="fr-FR"/>
        </w:rPr>
        <w:tab/>
      </w:r>
    </w:p>
    <w:p w:rsidR="00775BA7" w:rsidRDefault="00775BA7" w:rsidP="00775BA7">
      <w:pPr>
        <w:pStyle w:val="Sansinterligne"/>
        <w:ind w:left="-142"/>
        <w:rPr>
          <w:color w:val="FF0000"/>
        </w:rPr>
      </w:pPr>
    </w:p>
    <w:p w:rsidR="00775BA7" w:rsidRPr="00FC2D77" w:rsidRDefault="00775BA7" w:rsidP="00775BA7">
      <w:pPr>
        <w:pStyle w:val="Sansinterligne"/>
        <w:pBdr>
          <w:top w:val="single" w:sz="4" w:space="1" w:color="auto"/>
          <w:left w:val="single" w:sz="4" w:space="4" w:color="auto"/>
          <w:bottom w:val="single" w:sz="4" w:space="1" w:color="auto"/>
          <w:right w:val="single" w:sz="4" w:space="4" w:color="auto"/>
        </w:pBdr>
        <w:ind w:left="-142"/>
        <w:rPr>
          <w:b/>
        </w:rPr>
      </w:pPr>
      <w:r w:rsidRPr="00FC2D77">
        <w:rPr>
          <w:b/>
        </w:rPr>
        <w:t>2024_03_03 - Vote des taux d'imposition 2024</w:t>
      </w:r>
    </w:p>
    <w:p w:rsidR="00775BA7" w:rsidRDefault="00775BA7" w:rsidP="00775BA7">
      <w:pPr>
        <w:pStyle w:val="Sansinterligne"/>
        <w:ind w:left="-142"/>
        <w:rPr>
          <w:color w:val="FF0000"/>
        </w:rPr>
      </w:pPr>
    </w:p>
    <w:p w:rsidR="00775BA7" w:rsidRPr="00DF2822" w:rsidRDefault="00775BA7" w:rsidP="00775BA7">
      <w:pPr>
        <w:spacing w:after="0" w:line="240" w:lineRule="auto"/>
        <w:ind w:left="-142"/>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Vu le code général des impôts et notamment les articles 1379, 1407 et suivants ainsi que l'article 1636 A relatifs aux impôts locaux et au vote des taux d’imposition ;</w:t>
      </w:r>
    </w:p>
    <w:p w:rsidR="00775BA7" w:rsidRPr="00DF2822" w:rsidRDefault="00775BA7" w:rsidP="00775BA7">
      <w:pPr>
        <w:spacing w:after="0" w:line="240" w:lineRule="auto"/>
        <w:ind w:left="-142"/>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Vu le budget principal 2024 en prévision.</w:t>
      </w:r>
    </w:p>
    <w:p w:rsidR="00775BA7" w:rsidRPr="00DF2822" w:rsidRDefault="00775BA7" w:rsidP="00775BA7">
      <w:pPr>
        <w:spacing w:after="0" w:line="240" w:lineRule="auto"/>
        <w:ind w:left="-142"/>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lastRenderedPageBreak/>
        <w:t xml:space="preserve">Considérant que la commune entend poursuivre son programme d’équipements auprès de la population sans augmenter la pression fiscale, </w:t>
      </w:r>
    </w:p>
    <w:p w:rsidR="00775BA7" w:rsidRPr="00DF2822" w:rsidRDefault="00775BA7" w:rsidP="00775BA7">
      <w:pPr>
        <w:spacing w:after="0" w:line="240" w:lineRule="auto"/>
        <w:ind w:left="-142"/>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Considérant la réforme de la suppression de la taxe d’habitation sur les résidences principales.</w:t>
      </w:r>
    </w:p>
    <w:p w:rsidR="00775BA7" w:rsidRPr="00DF2822" w:rsidRDefault="00775BA7" w:rsidP="00AF2201">
      <w:pPr>
        <w:spacing w:after="0" w:line="240" w:lineRule="auto"/>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Considérant l’affectation aux communes de la part de taxe foncière sur les propriétés bâties (TFPB) départementale (le département ne percevra plus de taxe foncière).</w:t>
      </w:r>
    </w:p>
    <w:p w:rsidR="00775BA7" w:rsidRPr="00DF2822" w:rsidRDefault="00775BA7" w:rsidP="00AF2201">
      <w:pPr>
        <w:spacing w:after="0" w:line="240" w:lineRule="auto"/>
        <w:jc w:val="both"/>
        <w:rPr>
          <w:rFonts w:ascii="Times New Roman" w:eastAsia="Times New Roman" w:hAnsi="Times New Roman" w:cs="Times New Roman"/>
          <w:bCs/>
          <w:lang w:eastAsia="fr-FR"/>
        </w:rPr>
      </w:pPr>
      <w:r w:rsidRPr="00DF2822">
        <w:rPr>
          <w:rFonts w:ascii="Times New Roman" w:eastAsia="Times New Roman" w:hAnsi="Times New Roman" w:cs="Times New Roman"/>
          <w:bCs/>
          <w:lang w:eastAsia="fr-FR"/>
        </w:rPr>
        <w:t>Compte tenu de ces éléments, et après en avoir délibéré,</w:t>
      </w:r>
    </w:p>
    <w:p w:rsidR="00775BA7" w:rsidRPr="00DF2822" w:rsidRDefault="00775BA7" w:rsidP="00AF2201">
      <w:pPr>
        <w:spacing w:after="0" w:line="240" w:lineRule="auto"/>
        <w:rPr>
          <w:rFonts w:ascii="Times New Roman" w:eastAsia="Times New Roman" w:hAnsi="Times New Roman" w:cs="Times New Roman"/>
          <w:i/>
          <w:iCs/>
          <w:lang w:eastAsia="fr-FR"/>
        </w:rPr>
      </w:pPr>
      <w:r w:rsidRPr="00DF2822">
        <w:rPr>
          <w:rFonts w:ascii="Times New Roman" w:eastAsia="Times New Roman" w:hAnsi="Times New Roman" w:cs="Times New Roman"/>
          <w:bCs/>
          <w:lang w:eastAsia="fr-FR"/>
        </w:rPr>
        <w:t>Le conseil municipal</w:t>
      </w:r>
      <w:r w:rsidRPr="00DF2822">
        <w:rPr>
          <w:rFonts w:ascii="Times New Roman" w:eastAsia="Times New Roman" w:hAnsi="Times New Roman" w:cs="Times New Roman"/>
          <w:iCs/>
          <w:lang w:eastAsia="fr-FR"/>
        </w:rPr>
        <w:t> à l’unanimité</w:t>
      </w:r>
      <w:r w:rsidRPr="00DF2822">
        <w:rPr>
          <w:rFonts w:ascii="Times New Roman" w:eastAsia="Times New Roman" w:hAnsi="Times New Roman" w:cs="Times New Roman"/>
          <w:i/>
          <w:iCs/>
          <w:lang w:eastAsia="fr-FR"/>
        </w:rPr>
        <w:t> :</w:t>
      </w:r>
    </w:p>
    <w:p w:rsidR="00775BA7" w:rsidRPr="00DF2822" w:rsidRDefault="00775BA7" w:rsidP="00AF2201">
      <w:pPr>
        <w:spacing w:after="0" w:line="240" w:lineRule="auto"/>
        <w:jc w:val="both"/>
        <w:rPr>
          <w:rFonts w:ascii="Times New Roman" w:eastAsia="Times New Roman" w:hAnsi="Times New Roman" w:cs="Times New Roman"/>
          <w:lang w:eastAsia="fr-FR"/>
        </w:rPr>
      </w:pPr>
      <w:r w:rsidRPr="00DF2822">
        <w:rPr>
          <w:rFonts w:ascii="Times New Roman" w:eastAsia="Times New Roman" w:hAnsi="Times New Roman" w:cs="Times New Roman"/>
          <w:b/>
          <w:bCs/>
          <w:lang w:eastAsia="fr-FR"/>
        </w:rPr>
        <w:t>Article 1</w:t>
      </w:r>
      <w:r w:rsidRPr="00DF2822">
        <w:rPr>
          <w:rFonts w:ascii="Times New Roman" w:eastAsia="Times New Roman" w:hAnsi="Times New Roman" w:cs="Times New Roman"/>
          <w:b/>
          <w:bCs/>
          <w:vertAlign w:val="superscript"/>
          <w:lang w:eastAsia="fr-FR"/>
        </w:rPr>
        <w:t>er</w:t>
      </w:r>
      <w:r w:rsidRPr="00DF2822">
        <w:rPr>
          <w:rFonts w:ascii="Times New Roman" w:eastAsia="Times New Roman" w:hAnsi="Times New Roman" w:cs="Times New Roman"/>
          <w:b/>
          <w:bCs/>
          <w:lang w:eastAsia="fr-FR"/>
        </w:rPr>
        <w:t> </w:t>
      </w:r>
      <w:r w:rsidRPr="00DF2822">
        <w:rPr>
          <w:rFonts w:ascii="Times New Roman" w:eastAsia="Times New Roman" w:hAnsi="Times New Roman" w:cs="Times New Roman"/>
          <w:bCs/>
          <w:lang w:eastAsia="fr-FR"/>
        </w:rPr>
        <w:t>:</w:t>
      </w:r>
      <w:r w:rsidRPr="00DF2822">
        <w:rPr>
          <w:rFonts w:ascii="Times New Roman" w:eastAsia="Times New Roman" w:hAnsi="Times New Roman" w:cs="Times New Roman"/>
          <w:lang w:eastAsia="fr-FR"/>
        </w:rPr>
        <w:t xml:space="preserve"> </w:t>
      </w:r>
      <w:r w:rsidRPr="00DF2822">
        <w:rPr>
          <w:rFonts w:ascii="Times New Roman" w:eastAsia="Times New Roman" w:hAnsi="Times New Roman" w:cs="Times New Roman"/>
          <w:b/>
          <w:lang w:eastAsia="fr-FR"/>
        </w:rPr>
        <w:t>décide de ne pas augmenter</w:t>
      </w:r>
      <w:r w:rsidRPr="00DF2822">
        <w:rPr>
          <w:rFonts w:ascii="Times New Roman" w:eastAsia="Times New Roman" w:hAnsi="Times New Roman" w:cs="Times New Roman"/>
          <w:lang w:eastAsia="fr-FR"/>
        </w:rPr>
        <w:t xml:space="preserve"> les taux d’imposition par rapport à 2023 et de les reconduire à l’identique sur 2024 soit :</w:t>
      </w:r>
    </w:p>
    <w:p w:rsidR="00775BA7" w:rsidRPr="00DF2822" w:rsidRDefault="00775BA7" w:rsidP="00AF2201">
      <w:pPr>
        <w:numPr>
          <w:ilvl w:val="0"/>
          <w:numId w:val="1"/>
        </w:numPr>
        <w:spacing w:after="0" w:line="240" w:lineRule="auto"/>
        <w:ind w:left="0" w:firstLine="0"/>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Foncier bâti = </w:t>
      </w:r>
      <w:r w:rsidRPr="00DF2822">
        <w:rPr>
          <w:rFonts w:ascii="Times New Roman" w:eastAsia="Times New Roman" w:hAnsi="Times New Roman" w:cs="Times New Roman"/>
          <w:lang w:eastAsia="fr-FR"/>
        </w:rPr>
        <w:tab/>
        <w:t xml:space="preserve">34.88 % </w:t>
      </w:r>
    </w:p>
    <w:p w:rsidR="00775BA7" w:rsidRPr="00DF2822" w:rsidRDefault="00775BA7" w:rsidP="00AF2201">
      <w:pPr>
        <w:numPr>
          <w:ilvl w:val="0"/>
          <w:numId w:val="1"/>
        </w:numPr>
        <w:spacing w:after="0" w:line="240" w:lineRule="auto"/>
        <w:ind w:left="0" w:firstLine="0"/>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Foncier non bâti = </w:t>
      </w:r>
      <w:r w:rsidRPr="00DF2822">
        <w:rPr>
          <w:rFonts w:ascii="Times New Roman" w:eastAsia="Times New Roman" w:hAnsi="Times New Roman" w:cs="Times New Roman"/>
          <w:lang w:eastAsia="fr-FR"/>
        </w:rPr>
        <w:tab/>
        <w:t>18.56 %</w:t>
      </w:r>
    </w:p>
    <w:p w:rsidR="00775BA7" w:rsidRPr="00DF2822" w:rsidRDefault="00775BA7" w:rsidP="00AF2201">
      <w:pPr>
        <w:numPr>
          <w:ilvl w:val="0"/>
          <w:numId w:val="1"/>
        </w:numPr>
        <w:spacing w:after="0" w:line="240" w:lineRule="auto"/>
        <w:ind w:left="0" w:firstLine="0"/>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Taxe d’habitation =    17.02 %</w:t>
      </w:r>
    </w:p>
    <w:p w:rsidR="00775BA7" w:rsidRPr="00DF2822" w:rsidRDefault="00775BA7" w:rsidP="00AF2201">
      <w:pPr>
        <w:numPr>
          <w:ilvl w:val="0"/>
          <w:numId w:val="1"/>
        </w:numPr>
        <w:spacing w:after="0" w:line="240" w:lineRule="auto"/>
        <w:ind w:left="0" w:firstLine="0"/>
        <w:contextualSpacing/>
        <w:jc w:val="both"/>
        <w:rPr>
          <w:rFonts w:ascii="Times New Roman" w:eastAsia="Verdana" w:hAnsi="Times New Roman" w:cs="Times New Roman"/>
          <w:lang w:eastAsia="fr-FR"/>
        </w:rPr>
      </w:pPr>
      <w:r w:rsidRPr="00DF2822">
        <w:rPr>
          <w:rFonts w:ascii="Times New Roman" w:eastAsia="Verdana" w:hAnsi="Times New Roman" w:cs="Times New Roman"/>
          <w:lang w:eastAsia="fr-FR"/>
        </w:rPr>
        <w:t>CFE =</w:t>
      </w:r>
      <w:r w:rsidRPr="00DF2822">
        <w:rPr>
          <w:rFonts w:ascii="Times New Roman" w:eastAsia="Verdana" w:hAnsi="Times New Roman" w:cs="Times New Roman"/>
          <w:lang w:eastAsia="fr-FR"/>
        </w:rPr>
        <w:tab/>
      </w:r>
      <w:r w:rsidRPr="00DF2822">
        <w:rPr>
          <w:rFonts w:ascii="Times New Roman" w:eastAsia="Verdana" w:hAnsi="Times New Roman" w:cs="Times New Roman"/>
          <w:lang w:eastAsia="fr-FR"/>
        </w:rPr>
        <w:tab/>
      </w:r>
      <w:r w:rsidRPr="00DF2822">
        <w:rPr>
          <w:rFonts w:ascii="Times New Roman" w:eastAsia="Verdana" w:hAnsi="Times New Roman" w:cs="Times New Roman"/>
          <w:lang w:eastAsia="fr-FR"/>
        </w:rPr>
        <w:tab/>
        <w:t>20.72 %</w:t>
      </w:r>
    </w:p>
    <w:p w:rsidR="00775BA7" w:rsidRPr="00DF2822" w:rsidRDefault="00775BA7" w:rsidP="00AF2201">
      <w:pPr>
        <w:spacing w:after="0" w:line="240" w:lineRule="auto"/>
        <w:jc w:val="both"/>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Ces taux s’appliquent sur la base d’imposition déterminée par les services fiscaux de l’Etat, en fonction du bien immobilier, et connaît chaque année, une revalorisation forfaitaire nationale obligatoire fixée par la loi de finances.</w:t>
      </w:r>
    </w:p>
    <w:p w:rsidR="00775BA7" w:rsidRPr="00DF2822" w:rsidRDefault="00775BA7" w:rsidP="00AF2201">
      <w:pPr>
        <w:spacing w:after="0" w:line="240" w:lineRule="auto"/>
        <w:jc w:val="both"/>
        <w:rPr>
          <w:rFonts w:ascii="Arial" w:eastAsia="Times New Roman" w:hAnsi="Arial" w:cs="Arial"/>
          <w:lang w:eastAsia="fr-FR"/>
        </w:rPr>
      </w:pPr>
      <w:r w:rsidRPr="00DF2822">
        <w:rPr>
          <w:rFonts w:ascii="Times New Roman" w:eastAsia="Times New Roman" w:hAnsi="Times New Roman" w:cs="Times New Roman"/>
          <w:b/>
          <w:bCs/>
          <w:lang w:eastAsia="fr-FR"/>
        </w:rPr>
        <w:t xml:space="preserve">Article 2 : </w:t>
      </w:r>
      <w:r w:rsidRPr="00DF2822">
        <w:rPr>
          <w:rFonts w:ascii="Times New Roman" w:eastAsia="Times New Roman" w:hAnsi="Times New Roman" w:cs="Times New Roman"/>
          <w:lang w:eastAsia="fr-FR"/>
        </w:rPr>
        <w:t xml:space="preserve">charge Monsieur le maire de procéder à la notification de cette délibération à l'administration fiscale. </w:t>
      </w:r>
    </w:p>
    <w:p w:rsidR="00775BA7" w:rsidRPr="00B96A80" w:rsidRDefault="00775BA7" w:rsidP="00775BA7">
      <w:pPr>
        <w:pStyle w:val="Sansinterligne"/>
        <w:rPr>
          <w:b/>
        </w:rPr>
      </w:pPr>
    </w:p>
    <w:p w:rsidR="00775BA7" w:rsidRPr="00B96A80" w:rsidRDefault="00775BA7" w:rsidP="00775BA7">
      <w:pPr>
        <w:pStyle w:val="Sansinterligne"/>
        <w:pBdr>
          <w:top w:val="single" w:sz="4" w:space="1" w:color="auto"/>
          <w:left w:val="single" w:sz="4" w:space="4" w:color="auto"/>
          <w:bottom w:val="single" w:sz="4" w:space="1" w:color="auto"/>
          <w:right w:val="single" w:sz="4" w:space="4" w:color="auto"/>
        </w:pBdr>
        <w:rPr>
          <w:b/>
        </w:rPr>
      </w:pPr>
      <w:r w:rsidRPr="00B96A80">
        <w:rPr>
          <w:b/>
        </w:rPr>
        <w:t>2024_03_04 - Demande de Subventions 2024</w:t>
      </w:r>
    </w:p>
    <w:p w:rsidR="00775BA7" w:rsidRPr="00DF2822" w:rsidRDefault="00775BA7" w:rsidP="00DA6CFC">
      <w:pPr>
        <w:spacing w:after="0" w:line="240" w:lineRule="auto"/>
        <w:ind w:left="-142" w:right="-569"/>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Monsieur le Maire</w:t>
      </w:r>
      <w:r w:rsidRPr="00DF2822">
        <w:rPr>
          <w:rFonts w:ascii="Times New Roman" w:eastAsia="Times New Roman" w:hAnsi="Times New Roman" w:cs="Times New Roman"/>
          <w:b/>
          <w:lang w:eastAsia="fr-FR"/>
        </w:rPr>
        <w:t xml:space="preserve"> </w:t>
      </w:r>
      <w:r w:rsidRPr="00DF2822">
        <w:rPr>
          <w:rFonts w:ascii="Times New Roman" w:eastAsia="Times New Roman" w:hAnsi="Times New Roman" w:cs="Times New Roman"/>
          <w:lang w:eastAsia="fr-FR"/>
        </w:rPr>
        <w:t>propose au Conseil Municipal d’attribuer les subventions pour l’année 2024 aux associations et autres organismes.</w:t>
      </w:r>
    </w:p>
    <w:p w:rsidR="00775BA7" w:rsidRPr="00DF2822" w:rsidRDefault="00775BA7" w:rsidP="00DA6CFC">
      <w:pPr>
        <w:spacing w:after="0" w:line="240" w:lineRule="auto"/>
        <w:ind w:left="-142" w:right="-569"/>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Après en avoir délibéré, le Conseil Municipal, à l’unanimité DECIDE d’attribuer les sommes suivantes :</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Amicale des sapeurs-pompiers de </w:t>
      </w:r>
      <w:proofErr w:type="spellStart"/>
      <w:r w:rsidRPr="00DF2822">
        <w:rPr>
          <w:rFonts w:ascii="Times New Roman" w:eastAsia="Times New Roman" w:hAnsi="Times New Roman" w:cs="Times New Roman"/>
          <w:lang w:eastAsia="fr-FR"/>
        </w:rPr>
        <w:t>Vosnon</w:t>
      </w:r>
      <w:proofErr w:type="spellEnd"/>
      <w:r w:rsidRPr="00DF2822">
        <w:rPr>
          <w:rFonts w:ascii="Times New Roman" w:eastAsia="Times New Roman" w:hAnsi="Times New Roman" w:cs="Times New Roman"/>
          <w:lang w:eastAsia="fr-FR"/>
        </w:rPr>
        <w:t> :</w:t>
      </w:r>
      <w:r w:rsidRPr="00DF2822">
        <w:rPr>
          <w:rFonts w:ascii="Times New Roman" w:eastAsia="Times New Roman" w:hAnsi="Times New Roman" w:cs="Times New Roman"/>
          <w:lang w:eastAsia="fr-FR"/>
        </w:rPr>
        <w:tab/>
        <w:t>600 €</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Association </w:t>
      </w:r>
      <w:proofErr w:type="spellStart"/>
      <w:r w:rsidRPr="00DF2822">
        <w:rPr>
          <w:rFonts w:ascii="Times New Roman" w:eastAsia="Times New Roman" w:hAnsi="Times New Roman" w:cs="Times New Roman"/>
          <w:lang w:eastAsia="fr-FR"/>
        </w:rPr>
        <w:t>Vosnon</w:t>
      </w:r>
      <w:proofErr w:type="spellEnd"/>
      <w:r w:rsidRPr="00DF2822">
        <w:rPr>
          <w:rFonts w:ascii="Times New Roman" w:eastAsia="Times New Roman" w:hAnsi="Times New Roman" w:cs="Times New Roman"/>
          <w:lang w:eastAsia="fr-FR"/>
        </w:rPr>
        <w:t xml:space="preserve"> en Fêtes : </w:t>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t>900 € (500€ et 400€ noël des enfants)</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Association « Union </w:t>
      </w:r>
      <w:proofErr w:type="spellStart"/>
      <w:r w:rsidRPr="00DF2822">
        <w:rPr>
          <w:rFonts w:ascii="Times New Roman" w:eastAsia="Times New Roman" w:hAnsi="Times New Roman" w:cs="Times New Roman"/>
          <w:lang w:eastAsia="fr-FR"/>
        </w:rPr>
        <w:t>Ervytaine</w:t>
      </w:r>
      <w:proofErr w:type="spellEnd"/>
      <w:r w:rsidRPr="00DF2822">
        <w:rPr>
          <w:rFonts w:ascii="Times New Roman" w:eastAsia="Times New Roman" w:hAnsi="Times New Roman" w:cs="Times New Roman"/>
          <w:lang w:eastAsia="fr-FR"/>
        </w:rPr>
        <w:t xml:space="preserve"> » : </w:t>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t>150 €</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Association Fondation du Patrimoine : </w:t>
      </w:r>
      <w:r w:rsidRPr="00DF2822">
        <w:rPr>
          <w:rFonts w:ascii="Times New Roman" w:eastAsia="Times New Roman" w:hAnsi="Times New Roman" w:cs="Times New Roman"/>
          <w:lang w:eastAsia="fr-FR"/>
        </w:rPr>
        <w:tab/>
        <w:t>50 €</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Association CLE Maison pour Tous : </w:t>
      </w:r>
      <w:r w:rsidRPr="00DF2822">
        <w:rPr>
          <w:rFonts w:ascii="Times New Roman" w:eastAsia="Times New Roman" w:hAnsi="Times New Roman" w:cs="Times New Roman"/>
          <w:lang w:eastAsia="fr-FR"/>
        </w:rPr>
        <w:tab/>
        <w:t>100 €</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Les Archers du Péage : </w:t>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t>50€</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CCAS : </w:t>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r>
      <w:r w:rsidRPr="00DF2822">
        <w:rPr>
          <w:rFonts w:ascii="Times New Roman" w:eastAsia="Times New Roman" w:hAnsi="Times New Roman" w:cs="Times New Roman"/>
          <w:lang w:eastAsia="fr-FR"/>
        </w:rPr>
        <w:tab/>
        <w:t>1500 € (1300€ et 200€ 1/3 des concessions de cimetières 2023)</w:t>
      </w:r>
    </w:p>
    <w:p w:rsidR="00775BA7" w:rsidRPr="00DF2822" w:rsidRDefault="00775BA7" w:rsidP="00775BA7">
      <w:pPr>
        <w:numPr>
          <w:ilvl w:val="0"/>
          <w:numId w:val="2"/>
        </w:numPr>
        <w:spacing w:after="0" w:line="240" w:lineRule="auto"/>
        <w:ind w:right="-569" w:hanging="142"/>
        <w:contextualSpacing/>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 xml:space="preserve">Autres demandes à étudier dans l’année : </w:t>
      </w:r>
      <w:r w:rsidRPr="00DF2822">
        <w:rPr>
          <w:rFonts w:ascii="Times New Roman" w:eastAsia="Times New Roman" w:hAnsi="Times New Roman" w:cs="Times New Roman"/>
          <w:lang w:eastAsia="fr-FR"/>
        </w:rPr>
        <w:tab/>
        <w:t>500€</w:t>
      </w:r>
    </w:p>
    <w:p w:rsidR="00775BA7" w:rsidRPr="00DF2822" w:rsidRDefault="00775BA7" w:rsidP="00775BA7">
      <w:pPr>
        <w:spacing w:after="0" w:line="240" w:lineRule="auto"/>
        <w:ind w:left="4248" w:right="-569" w:hanging="142"/>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Total : 3850€</w:t>
      </w:r>
    </w:p>
    <w:p w:rsidR="00775BA7" w:rsidRPr="00DF2822" w:rsidRDefault="00775BA7" w:rsidP="00775BA7">
      <w:pPr>
        <w:spacing w:after="0" w:line="240" w:lineRule="auto"/>
        <w:ind w:right="490" w:hanging="142"/>
        <w:rPr>
          <w:rFonts w:ascii="Times New Roman" w:eastAsia="Times New Roman" w:hAnsi="Times New Roman" w:cs="Times New Roman"/>
          <w:lang w:eastAsia="fr-FR"/>
        </w:rPr>
      </w:pPr>
      <w:r w:rsidRPr="00DF2822">
        <w:rPr>
          <w:rFonts w:ascii="Times New Roman" w:eastAsia="Times New Roman" w:hAnsi="Times New Roman" w:cs="Times New Roman"/>
          <w:lang w:eastAsia="fr-FR"/>
        </w:rPr>
        <w:t>Les dites sommes seront inscrites au budget 2024</w:t>
      </w:r>
    </w:p>
    <w:p w:rsidR="00775BA7" w:rsidRPr="00DF2822" w:rsidRDefault="00775BA7" w:rsidP="00775BA7">
      <w:pPr>
        <w:spacing w:after="0" w:line="240" w:lineRule="auto"/>
        <w:ind w:right="490"/>
        <w:rPr>
          <w:rFonts w:ascii="Arial" w:eastAsia="Times New Roman" w:hAnsi="Arial" w:cs="Arial"/>
          <w:lang w:eastAsia="fr-FR"/>
        </w:rPr>
      </w:pPr>
    </w:p>
    <w:p w:rsidR="00775BA7" w:rsidRPr="00B96A80" w:rsidRDefault="00775BA7" w:rsidP="00775BA7">
      <w:pPr>
        <w:pStyle w:val="Sansinterligne"/>
        <w:pBdr>
          <w:top w:val="single" w:sz="4" w:space="1" w:color="auto"/>
          <w:left w:val="single" w:sz="4" w:space="4" w:color="auto"/>
          <w:bottom w:val="single" w:sz="4" w:space="1" w:color="auto"/>
          <w:right w:val="single" w:sz="4" w:space="4" w:color="auto"/>
        </w:pBdr>
        <w:rPr>
          <w:b/>
        </w:rPr>
      </w:pPr>
      <w:r w:rsidRPr="00B96A80">
        <w:rPr>
          <w:b/>
        </w:rPr>
        <w:t>2024_03_05 - Dépenses d'investissement salle des fêtes</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 xml:space="preserve">Monsieur le Maire informe les membres du conseil de la nécessité de renouveler le matériel de la cuisine et le mobilier de la salle des fêtes. En effet des dysfonctionnements surviennent régulièrement lors des locations. </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Aussi différents devis ont été demandé pour budgéter ces dépenses en investissement sur le budget 2024.</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Après exposé des différentes propositions des entreprises suivantes : AM Pro, Aube Froid, JBD électricité, Challenger.</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Le Conseil municipal décide à l’unanimité de retenir les propositions suivantes :</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Aube froid : four à convection 6 niveaux et module foyer gaz pour un total de 4 793.76 € TTC</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Challenger : 15 tables, 1 chariot, 60 chaises, 2 vestiaires porte-cintres pour un total de 5 888.57€ TTC</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Coût total : 10 682.33 € TTC</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Et charge Monsieur le Maire de signer les devis et de faire une demande de subvention au Conseil Départemental.</w:t>
      </w:r>
    </w:p>
    <w:p w:rsidR="00775BA7" w:rsidRPr="00B96A80" w:rsidRDefault="00775BA7" w:rsidP="00B96A80">
      <w:pPr>
        <w:pStyle w:val="Sansinterligne"/>
        <w:jc w:val="both"/>
        <w:rPr>
          <w:rFonts w:ascii="Times New Roman" w:hAnsi="Times New Roman" w:cs="Times New Roman"/>
        </w:rPr>
      </w:pPr>
      <w:r w:rsidRPr="00B96A80">
        <w:rPr>
          <w:rFonts w:ascii="Times New Roman" w:hAnsi="Times New Roman" w:cs="Times New Roman"/>
        </w:rPr>
        <w:t>La somme sera inscrite au budget 2024 dans la section Investissement</w:t>
      </w:r>
    </w:p>
    <w:p w:rsidR="00775BA7" w:rsidRPr="00B96A80" w:rsidRDefault="00775BA7" w:rsidP="00775BA7">
      <w:pPr>
        <w:pStyle w:val="Sansinterligne"/>
        <w:rPr>
          <w:rFonts w:ascii="Times New Roman" w:hAnsi="Times New Roman" w:cs="Times New Roman"/>
          <w:color w:val="FF0000"/>
        </w:rPr>
      </w:pPr>
    </w:p>
    <w:p w:rsidR="00775BA7" w:rsidRPr="00B96A80" w:rsidRDefault="00775BA7" w:rsidP="00775BA7">
      <w:pPr>
        <w:pStyle w:val="Sansinterligne"/>
        <w:rPr>
          <w:b/>
        </w:rPr>
      </w:pPr>
    </w:p>
    <w:p w:rsidR="00775BA7" w:rsidRPr="00B96A80" w:rsidRDefault="00775BA7" w:rsidP="00775BA7">
      <w:pPr>
        <w:pStyle w:val="Sansinterligne"/>
        <w:ind w:right="-567"/>
        <w:rPr>
          <w:rFonts w:ascii="Times New Roman" w:hAnsi="Times New Roman" w:cs="Times New Roman"/>
          <w:b/>
        </w:rPr>
      </w:pPr>
      <w:r w:rsidRPr="00B96A80">
        <w:rPr>
          <w:rFonts w:ascii="Times New Roman" w:hAnsi="Times New Roman" w:cs="Times New Roman"/>
          <w:b/>
        </w:rPr>
        <w:t>Questions diverses</w:t>
      </w:r>
    </w:p>
    <w:p w:rsidR="00775BA7" w:rsidRPr="00B96A80" w:rsidRDefault="00775BA7" w:rsidP="00775BA7">
      <w:pPr>
        <w:pStyle w:val="Sansinterligne"/>
        <w:ind w:right="-567"/>
        <w:jc w:val="both"/>
        <w:rPr>
          <w:rFonts w:ascii="Times New Roman" w:hAnsi="Times New Roman" w:cs="Times New Roman"/>
        </w:rPr>
      </w:pPr>
      <w:r w:rsidRPr="00B96A80">
        <w:rPr>
          <w:rFonts w:ascii="Times New Roman" w:hAnsi="Times New Roman" w:cs="Times New Roman"/>
        </w:rPr>
        <w:t>*  COPE des Corvées : suite à la réunion validant les comptes 2023 et les prévisions 2024, il y’aura des travaux à prévoir sur le réseau. La tranche rue de la mairie à partir de l’ancien local pompier jusqu’au 80 est prioritaire vue sa vétusté et le nombre de fuites ces dernières années. Un surcoût restera à charge de la commune pour la part défense incendie. En attente de devis.</w:t>
      </w:r>
    </w:p>
    <w:p w:rsidR="00775BA7" w:rsidRPr="00B96A80" w:rsidRDefault="00775BA7" w:rsidP="00775BA7">
      <w:pPr>
        <w:pStyle w:val="Sansinterligne"/>
        <w:ind w:right="-567"/>
        <w:jc w:val="both"/>
        <w:rPr>
          <w:rFonts w:ascii="Times New Roman" w:hAnsi="Times New Roman" w:cs="Times New Roman"/>
        </w:rPr>
      </w:pPr>
      <w:r w:rsidRPr="00B96A80">
        <w:rPr>
          <w:rFonts w:ascii="Times New Roman" w:hAnsi="Times New Roman" w:cs="Times New Roman"/>
        </w:rPr>
        <w:t>* Les propriétaires Mr et Mme RODRIGUEZ de la parcelle attenante au parking de la mairie demande à ce qu’un élagage soit effectué, la végétation étant trop présente, ils ne peuvent refaire leur clôture. Des conseillers municipaux vont s’en charger.</w:t>
      </w:r>
    </w:p>
    <w:p w:rsidR="00775BA7" w:rsidRPr="00B96A80" w:rsidRDefault="00775BA7" w:rsidP="00775BA7">
      <w:pPr>
        <w:pStyle w:val="Sansinterligne"/>
        <w:ind w:right="-567"/>
        <w:jc w:val="both"/>
        <w:rPr>
          <w:rFonts w:ascii="Times New Roman" w:hAnsi="Times New Roman" w:cs="Times New Roman"/>
        </w:rPr>
      </w:pPr>
      <w:r w:rsidRPr="00B96A80">
        <w:rPr>
          <w:rFonts w:ascii="Times New Roman" w:hAnsi="Times New Roman" w:cs="Times New Roman"/>
        </w:rPr>
        <w:t xml:space="preserve">* Le CPI demande un chemin d’accès plus facile pour rentrer et sortir leur véhicule d’intervention. Il rejoindra la route départementale route de </w:t>
      </w:r>
      <w:proofErr w:type="spellStart"/>
      <w:r w:rsidRPr="00B96A80">
        <w:rPr>
          <w:rFonts w:ascii="Times New Roman" w:hAnsi="Times New Roman" w:cs="Times New Roman"/>
        </w:rPr>
        <w:t>maraye</w:t>
      </w:r>
      <w:proofErr w:type="spellEnd"/>
      <w:r w:rsidRPr="00B96A80">
        <w:rPr>
          <w:rFonts w:ascii="Times New Roman" w:hAnsi="Times New Roman" w:cs="Times New Roman"/>
        </w:rPr>
        <w:t>, voir avec le SLA</w:t>
      </w:r>
      <w:r w:rsidR="00C35FBD">
        <w:rPr>
          <w:rFonts w:ascii="Times New Roman" w:hAnsi="Times New Roman" w:cs="Times New Roman"/>
        </w:rPr>
        <w:t xml:space="preserve"> pour</w:t>
      </w:r>
      <w:r w:rsidRPr="00B96A80">
        <w:rPr>
          <w:rFonts w:ascii="Times New Roman" w:hAnsi="Times New Roman" w:cs="Times New Roman"/>
        </w:rPr>
        <w:t xml:space="preserve"> les autorisations.</w:t>
      </w:r>
    </w:p>
    <w:p w:rsidR="00775BA7" w:rsidRDefault="00775BA7" w:rsidP="00775BA7">
      <w:pPr>
        <w:pStyle w:val="Sansinterligne"/>
        <w:ind w:right="-567"/>
        <w:jc w:val="both"/>
        <w:rPr>
          <w:rFonts w:ascii="Times New Roman" w:hAnsi="Times New Roman" w:cs="Times New Roman"/>
        </w:rPr>
      </w:pPr>
      <w:r w:rsidRPr="00B96A80">
        <w:rPr>
          <w:rFonts w:ascii="Times New Roman" w:hAnsi="Times New Roman" w:cs="Times New Roman"/>
        </w:rPr>
        <w:t xml:space="preserve">* Un nouveau bureau a été élu et le </w:t>
      </w:r>
      <w:r w:rsidR="00DA6CFC" w:rsidRPr="00B96A80">
        <w:rPr>
          <w:rFonts w:ascii="Times New Roman" w:hAnsi="Times New Roman" w:cs="Times New Roman"/>
        </w:rPr>
        <w:t>siège</w:t>
      </w:r>
      <w:r w:rsidRPr="00B96A80">
        <w:rPr>
          <w:rFonts w:ascii="Times New Roman" w:hAnsi="Times New Roman" w:cs="Times New Roman"/>
        </w:rPr>
        <w:t xml:space="preserve"> social de l’association les chats libres </w:t>
      </w:r>
      <w:proofErr w:type="spellStart"/>
      <w:r w:rsidRPr="00B96A80">
        <w:rPr>
          <w:rFonts w:ascii="Times New Roman" w:hAnsi="Times New Roman" w:cs="Times New Roman"/>
        </w:rPr>
        <w:t>d’othe</w:t>
      </w:r>
      <w:proofErr w:type="spellEnd"/>
      <w:r w:rsidRPr="00B96A80">
        <w:rPr>
          <w:rFonts w:ascii="Times New Roman" w:hAnsi="Times New Roman" w:cs="Times New Roman"/>
        </w:rPr>
        <w:t xml:space="preserve"> </w:t>
      </w:r>
      <w:proofErr w:type="spellStart"/>
      <w:r w:rsidRPr="00B96A80">
        <w:rPr>
          <w:rFonts w:ascii="Times New Roman" w:hAnsi="Times New Roman" w:cs="Times New Roman"/>
        </w:rPr>
        <w:t>armance</w:t>
      </w:r>
      <w:proofErr w:type="spellEnd"/>
      <w:r w:rsidRPr="00B96A80">
        <w:rPr>
          <w:rFonts w:ascii="Times New Roman" w:hAnsi="Times New Roman" w:cs="Times New Roman"/>
        </w:rPr>
        <w:t xml:space="preserve"> est dorénavant à Villeneuve au Chemin. Une convention a été écrite et sera signée prochainement. Les membres du conseil aimeraient un retour sur le nombre de trappages et de stérilisations. Madame Rodriguez Sandy se porte volontaire pour rencontre</w:t>
      </w:r>
      <w:r w:rsidR="00B96A80">
        <w:rPr>
          <w:rFonts w:ascii="Times New Roman" w:hAnsi="Times New Roman" w:cs="Times New Roman"/>
        </w:rPr>
        <w:t>r</w:t>
      </w:r>
      <w:r w:rsidRPr="00B96A80">
        <w:rPr>
          <w:rFonts w:ascii="Times New Roman" w:hAnsi="Times New Roman" w:cs="Times New Roman"/>
        </w:rPr>
        <w:t xml:space="preserve"> la présidente.</w:t>
      </w:r>
    </w:p>
    <w:p w:rsidR="00C35FBD" w:rsidRPr="00B96A80" w:rsidRDefault="00C35FBD" w:rsidP="00775BA7">
      <w:pPr>
        <w:pStyle w:val="Sansinterligne"/>
        <w:ind w:right="-567"/>
        <w:jc w:val="both"/>
        <w:rPr>
          <w:rFonts w:ascii="Times New Roman" w:hAnsi="Times New Roman" w:cs="Times New Roman"/>
        </w:rPr>
      </w:pPr>
      <w:r>
        <w:rPr>
          <w:rFonts w:ascii="Times New Roman" w:hAnsi="Times New Roman" w:cs="Times New Roman"/>
        </w:rPr>
        <w:t>* Rappel : relevé des compteurs d’eau du 11 au 15 Avril 2024</w:t>
      </w:r>
    </w:p>
    <w:p w:rsidR="00775BA7" w:rsidRPr="00B96A80" w:rsidRDefault="00775BA7" w:rsidP="00775BA7">
      <w:pPr>
        <w:pStyle w:val="Sansinterligne"/>
        <w:ind w:right="-567"/>
      </w:pPr>
    </w:p>
    <w:p w:rsidR="000D3824" w:rsidRPr="00B96A80" w:rsidRDefault="000D3824"/>
    <w:sectPr w:rsidR="000D3824" w:rsidRPr="00B96A80" w:rsidSect="00B96A80">
      <w:pgSz w:w="11906" w:h="16838"/>
      <w:pgMar w:top="426"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59BC"/>
    <w:multiLevelType w:val="hybridMultilevel"/>
    <w:tmpl w:val="E9E0FA14"/>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 w15:restartNumberingAfterBreak="0">
    <w:nsid w:val="5E3F6A67"/>
    <w:multiLevelType w:val="hybridMultilevel"/>
    <w:tmpl w:val="92C4D9D2"/>
    <w:lvl w:ilvl="0" w:tplc="8EA0134C">
      <w:numFmt w:val="bullet"/>
      <w:lvlText w:val="-"/>
      <w:lvlJc w:val="left"/>
      <w:pPr>
        <w:ind w:left="720" w:hanging="360"/>
      </w:pPr>
      <w:rPr>
        <w:rFonts w:ascii="Times New Roman" w:eastAsia="Times New Roman" w:hAnsi="Times New Roman" w:cs="Times New Roman" w:hint="default"/>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445066"/>
    <w:multiLevelType w:val="hybridMultilevel"/>
    <w:tmpl w:val="D6680E40"/>
    <w:lvl w:ilvl="0" w:tplc="47747A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A7"/>
    <w:rsid w:val="000D3824"/>
    <w:rsid w:val="00775BA7"/>
    <w:rsid w:val="008905EA"/>
    <w:rsid w:val="00A825AC"/>
    <w:rsid w:val="00AF2201"/>
    <w:rsid w:val="00B96A80"/>
    <w:rsid w:val="00C35FBD"/>
    <w:rsid w:val="00DA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3579A-31EB-4817-BC4C-D7E82864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75BA7"/>
    <w:pPr>
      <w:spacing w:after="0" w:line="240" w:lineRule="auto"/>
    </w:pPr>
  </w:style>
  <w:style w:type="paragraph" w:styleId="Paragraphedeliste">
    <w:name w:val="List Paragraph"/>
    <w:basedOn w:val="Normal"/>
    <w:uiPriority w:val="34"/>
    <w:qFormat/>
    <w:rsid w:val="00775BA7"/>
    <w:pPr>
      <w:spacing w:after="0" w:line="240" w:lineRule="auto"/>
      <w:ind w:left="720"/>
      <w:contextualSpacing/>
    </w:pPr>
    <w:rPr>
      <w:rFonts w:ascii="Arial" w:eastAsia="Times New Roman" w:hAnsi="Arial" w:cs="Times New Roman"/>
      <w:sz w:val="24"/>
      <w:szCs w:val="24"/>
      <w:lang w:eastAsia="fr-FR"/>
    </w:rPr>
  </w:style>
  <w:style w:type="paragraph" w:styleId="Textedebulles">
    <w:name w:val="Balloon Text"/>
    <w:basedOn w:val="Normal"/>
    <w:link w:val="TextedebullesCar"/>
    <w:uiPriority w:val="99"/>
    <w:semiHidden/>
    <w:unhideWhenUsed/>
    <w:rsid w:val="00C35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1115</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2024-03-26T09:42:00Z</cp:lastPrinted>
  <dcterms:created xsi:type="dcterms:W3CDTF">2024-03-22T09:35:00Z</dcterms:created>
  <dcterms:modified xsi:type="dcterms:W3CDTF">2024-03-26T10:16:00Z</dcterms:modified>
</cp:coreProperties>
</file>