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5052" w:rsidRPr="007F124C" w:rsidRDefault="00E45052" w:rsidP="00E45052">
      <w:pPr>
        <w:jc w:val="center"/>
        <w:rPr>
          <w:b/>
          <w:sz w:val="24"/>
          <w:u w:val="single"/>
        </w:rPr>
      </w:pPr>
      <w:r>
        <w:rPr>
          <w:b/>
          <w:sz w:val="24"/>
          <w:u w:val="single"/>
        </w:rPr>
        <w:t xml:space="preserve">COMPTE RENDU </w:t>
      </w:r>
      <w:r w:rsidRPr="007F124C">
        <w:rPr>
          <w:b/>
          <w:sz w:val="24"/>
          <w:u w:val="single"/>
        </w:rPr>
        <w:t>DU CONSEIL MUNICIPAL DU 23 SEPTEMBRE 2024</w:t>
      </w:r>
      <w:r w:rsidR="00AD07DD">
        <w:rPr>
          <w:b/>
          <w:sz w:val="24"/>
          <w:u w:val="single"/>
        </w:rPr>
        <w:t xml:space="preserve"> </w:t>
      </w:r>
      <w:r w:rsidRPr="007F124C">
        <w:rPr>
          <w:b/>
          <w:sz w:val="24"/>
          <w:u w:val="single"/>
        </w:rPr>
        <w:t>COMMUNE DE VOSNON</w:t>
      </w:r>
    </w:p>
    <w:p w:rsidR="00E45052" w:rsidRDefault="00E45052" w:rsidP="00E45052">
      <w:pPr>
        <w:pStyle w:val="Sansinterligne"/>
      </w:pPr>
      <w:r>
        <w:t>La réunion a débuté le 23 septembre 2024 à 19h00 sous la présidence du Maire, Monsieur PELLETIER Denis.</w:t>
      </w:r>
    </w:p>
    <w:p w:rsidR="00E45052" w:rsidRDefault="00E45052" w:rsidP="00E45052">
      <w:pPr>
        <w:pStyle w:val="Sansinterligne"/>
      </w:pPr>
    </w:p>
    <w:p w:rsidR="00E45052" w:rsidRDefault="00E45052" w:rsidP="00E45052">
      <w:pPr>
        <w:pStyle w:val="Sansinterligne"/>
        <w:rPr>
          <w:b/>
        </w:rPr>
      </w:pPr>
      <w:r>
        <w:rPr>
          <w:b/>
          <w:u w:val="single"/>
        </w:rPr>
        <w:t>Membres</w:t>
      </w:r>
      <w:r w:rsidRPr="003115AE">
        <w:rPr>
          <w:b/>
          <w:u w:val="single"/>
        </w:rPr>
        <w:t xml:space="preserve"> présents</w:t>
      </w:r>
      <w:r w:rsidRPr="003115AE">
        <w:rPr>
          <w:b/>
        </w:rPr>
        <w:t> :</w:t>
      </w:r>
      <w:r w:rsidR="00AD07DD">
        <w:rPr>
          <w:b/>
        </w:rPr>
        <w:t xml:space="preserve"> </w:t>
      </w:r>
      <w:r w:rsidR="00AD07DD">
        <w:t xml:space="preserve">Monsieur FAILLOT YVON, Monsieur PELLETIER DENIS, Madame RODRIGUEZ SANDY, Madame NEVOT SEVERINE, Madame CASSEMICHE Joceline, Madame BOSSUOT JACQUELINE, Monsieur MIGNON JEAN-CLAUDE, Monsieur JERGER JEAN-MARIE, Monsieur VERRIER </w:t>
      </w:r>
      <w:r w:rsidR="00BC2B0A">
        <w:t>Cédric</w:t>
      </w:r>
      <w:r w:rsidR="00AD07DD">
        <w:br/>
      </w:r>
      <w:r>
        <w:rPr>
          <w:b/>
          <w:u w:val="single"/>
        </w:rPr>
        <w:t>Membres</w:t>
      </w:r>
      <w:r w:rsidRPr="003115AE">
        <w:rPr>
          <w:b/>
          <w:u w:val="single"/>
        </w:rPr>
        <w:t xml:space="preserve"> absents représentés</w:t>
      </w:r>
      <w:r w:rsidRPr="003115AE">
        <w:rPr>
          <w:b/>
        </w:rPr>
        <w:t> :</w:t>
      </w:r>
    </w:p>
    <w:p w:rsidR="00E45052" w:rsidRDefault="00E45052" w:rsidP="00E45052">
      <w:pPr>
        <w:pStyle w:val="Sansinterligne"/>
      </w:pPr>
      <w:r>
        <w:t>Monsieur BOURGUIGNON Bruno    Pouvoir donné à M JERGER JEAN-MARIE</w:t>
      </w:r>
    </w:p>
    <w:p w:rsidR="00E45052" w:rsidRDefault="00E45052" w:rsidP="00E45052">
      <w:pPr>
        <w:pStyle w:val="Sansinterligne"/>
      </w:pPr>
      <w:r>
        <w:t>Secrétaire de séance : Madame BOSSUOT JACQUELINE</w:t>
      </w:r>
    </w:p>
    <w:p w:rsidR="00E45052" w:rsidRDefault="00E45052" w:rsidP="00E45052">
      <w:pPr>
        <w:pStyle w:val="Sansinterligne"/>
      </w:pPr>
    </w:p>
    <w:p w:rsidR="00E45052" w:rsidRPr="00916CA2" w:rsidRDefault="00E45052" w:rsidP="00E45052">
      <w:pPr>
        <w:pStyle w:val="Sansinterligne"/>
      </w:pPr>
      <w:r w:rsidRPr="00916CA2">
        <w:t>Approbation du dernier compte rendu</w:t>
      </w:r>
    </w:p>
    <w:p w:rsidR="00E45052" w:rsidRPr="00FC2D77" w:rsidRDefault="00E45052" w:rsidP="00E45052">
      <w:pPr>
        <w:pStyle w:val="Sansinterligne"/>
        <w:rPr>
          <w:b/>
        </w:rPr>
      </w:pPr>
    </w:p>
    <w:p w:rsidR="00E45052" w:rsidRPr="00FC2D77" w:rsidRDefault="00E45052" w:rsidP="00E45052">
      <w:pPr>
        <w:pStyle w:val="Sansinterligne"/>
        <w:pBdr>
          <w:top w:val="single" w:sz="4" w:space="1" w:color="auto"/>
          <w:left w:val="single" w:sz="4" w:space="4" w:color="auto"/>
          <w:bottom w:val="single" w:sz="4" w:space="1" w:color="auto"/>
          <w:right w:val="single" w:sz="4" w:space="4" w:color="auto"/>
        </w:pBdr>
        <w:rPr>
          <w:b/>
        </w:rPr>
      </w:pPr>
      <w:r w:rsidRPr="00FC2D77">
        <w:rPr>
          <w:b/>
        </w:rPr>
        <w:t>2024_09_01 - Remboursement anticipé de l'emprunt travaux de voirie</w:t>
      </w:r>
    </w:p>
    <w:p w:rsidR="00E45052" w:rsidRDefault="00E45052" w:rsidP="00E45052">
      <w:pPr>
        <w:pStyle w:val="Sansinterligne"/>
        <w:rPr>
          <w:color w:val="FF0000"/>
        </w:rPr>
      </w:pPr>
    </w:p>
    <w:p w:rsidR="00E45052" w:rsidRPr="004E1277" w:rsidRDefault="00E45052" w:rsidP="00E45052">
      <w:pPr>
        <w:spacing w:after="0" w:line="240" w:lineRule="auto"/>
        <w:ind w:right="-711"/>
        <w:jc w:val="both"/>
        <w:rPr>
          <w:rFonts w:eastAsia="Times New Roman" w:cstheme="minorHAnsi"/>
          <w:lang w:eastAsia="fr-FR"/>
        </w:rPr>
      </w:pPr>
      <w:r w:rsidRPr="004E1277">
        <w:rPr>
          <w:rFonts w:eastAsia="Times New Roman" w:cstheme="minorHAnsi"/>
          <w:lang w:eastAsia="fr-FR"/>
        </w:rPr>
        <w:t>Monsieur le Maire informe les membres du Conseil Municipal que les travaux de voirie et d’assainissement rue de la mairie étant terminés, les demandes de paiement</w:t>
      </w:r>
      <w:r w:rsidR="00EC32E6">
        <w:rPr>
          <w:rFonts w:eastAsia="Times New Roman" w:cstheme="minorHAnsi"/>
          <w:lang w:eastAsia="fr-FR"/>
        </w:rPr>
        <w:t xml:space="preserve"> des subventions ont été transmise</w:t>
      </w:r>
      <w:r w:rsidRPr="004E1277">
        <w:rPr>
          <w:rFonts w:eastAsia="Times New Roman" w:cstheme="minorHAnsi"/>
          <w:lang w:eastAsia="fr-FR"/>
        </w:rPr>
        <w:t>s à la Préfecture pour la DETR (48 000€) et au Département (23 208€)</w:t>
      </w:r>
    </w:p>
    <w:p w:rsidR="00E45052" w:rsidRPr="004E1277" w:rsidRDefault="00E45052" w:rsidP="00E45052">
      <w:pPr>
        <w:spacing w:after="0" w:line="240" w:lineRule="auto"/>
        <w:ind w:right="-711"/>
        <w:jc w:val="both"/>
        <w:rPr>
          <w:rFonts w:eastAsia="Times New Roman" w:cstheme="minorHAnsi"/>
          <w:lang w:eastAsia="fr-FR"/>
        </w:rPr>
      </w:pPr>
      <w:r w:rsidRPr="004E1277">
        <w:rPr>
          <w:rFonts w:eastAsia="Times New Roman" w:cstheme="minorHAnsi"/>
          <w:lang w:eastAsia="fr-FR"/>
        </w:rPr>
        <w:t>Monsieur le Maire rappelle qu’un prêt court terme de 75 000€ avait été souscrit dans l’attente de ces dites subventions et qu’il conviendra de le rembourser dès la perception des subventions.</w:t>
      </w:r>
    </w:p>
    <w:p w:rsidR="00E45052" w:rsidRPr="004E1277" w:rsidRDefault="00E45052" w:rsidP="00E45052">
      <w:pPr>
        <w:spacing w:after="0" w:line="240" w:lineRule="auto"/>
        <w:ind w:right="-711"/>
        <w:jc w:val="both"/>
        <w:rPr>
          <w:rFonts w:eastAsia="Times New Roman" w:cstheme="minorHAnsi"/>
          <w:lang w:eastAsia="fr-FR"/>
        </w:rPr>
      </w:pPr>
      <w:r w:rsidRPr="004E1277">
        <w:rPr>
          <w:rFonts w:eastAsia="Times New Roman" w:cstheme="minorHAnsi"/>
          <w:lang w:eastAsia="fr-FR"/>
        </w:rPr>
        <w:t>Lors du vote du budget 2024, les crédits ont été inscrit au compte 1641 et 66111.</w:t>
      </w:r>
    </w:p>
    <w:p w:rsidR="00E45052" w:rsidRPr="004E1277" w:rsidRDefault="00E45052" w:rsidP="00E45052">
      <w:pPr>
        <w:spacing w:after="0" w:line="240" w:lineRule="auto"/>
        <w:ind w:right="-711"/>
        <w:jc w:val="both"/>
        <w:rPr>
          <w:rFonts w:eastAsia="Times New Roman" w:cstheme="minorHAnsi"/>
          <w:lang w:eastAsia="fr-FR"/>
        </w:rPr>
      </w:pPr>
      <w:r w:rsidRPr="004E1277">
        <w:rPr>
          <w:rFonts w:eastAsia="Times New Roman" w:cstheme="minorHAnsi"/>
          <w:lang w:eastAsia="fr-FR"/>
        </w:rPr>
        <w:t>Le Conseil Municipal après en avoir délibéré et à l’unanimité accepte de rembourser le prêt par anticipation et charge Monsieur le Maire de fixer avec la banque du Crédit Agricole Champagne</w:t>
      </w:r>
      <w:r w:rsidRPr="004E1277">
        <w:rPr>
          <w:rFonts w:eastAsia="Times New Roman" w:cstheme="minorHAnsi"/>
          <w:sz w:val="24"/>
          <w:szCs w:val="24"/>
          <w:lang w:eastAsia="fr-FR"/>
        </w:rPr>
        <w:t xml:space="preserve"> </w:t>
      </w:r>
      <w:r w:rsidRPr="004E1277">
        <w:rPr>
          <w:rFonts w:eastAsia="Times New Roman" w:cstheme="minorHAnsi"/>
          <w:lang w:eastAsia="fr-FR"/>
        </w:rPr>
        <w:t>Bourgogne le coût des intérêts qui seront calculés en fonction de la date définitive du remboursement du capital de 75 000 €.</w:t>
      </w:r>
    </w:p>
    <w:p w:rsidR="00E45052" w:rsidRPr="00447E28" w:rsidRDefault="00E45052" w:rsidP="00E45052">
      <w:pPr>
        <w:pStyle w:val="Sansinterligne"/>
      </w:pPr>
    </w:p>
    <w:p w:rsidR="00E45052" w:rsidRPr="00FC2D77" w:rsidRDefault="00E45052" w:rsidP="00E45052">
      <w:pPr>
        <w:pStyle w:val="Sansinterligne"/>
        <w:pBdr>
          <w:top w:val="single" w:sz="4" w:space="1" w:color="auto"/>
          <w:left w:val="single" w:sz="4" w:space="4" w:color="auto"/>
          <w:bottom w:val="single" w:sz="4" w:space="1" w:color="auto"/>
          <w:right w:val="single" w:sz="4" w:space="4" w:color="auto"/>
        </w:pBdr>
        <w:rPr>
          <w:b/>
        </w:rPr>
      </w:pPr>
      <w:r w:rsidRPr="00FC2D77">
        <w:rPr>
          <w:b/>
        </w:rPr>
        <w:t>2024_09_02 - O.N.F : Etat d'assiette 2025</w:t>
      </w:r>
    </w:p>
    <w:p w:rsidR="00E45052" w:rsidRDefault="00E45052" w:rsidP="00E45052">
      <w:pPr>
        <w:pStyle w:val="Sansinterligne"/>
        <w:rPr>
          <w:color w:val="FF0000"/>
        </w:rPr>
      </w:pPr>
    </w:p>
    <w:p w:rsidR="00E45052" w:rsidRPr="004F3878" w:rsidRDefault="00E45052" w:rsidP="00E45052">
      <w:pPr>
        <w:spacing w:after="0" w:line="240" w:lineRule="auto"/>
        <w:rPr>
          <w:rFonts w:eastAsia="Times New Roman" w:cstheme="minorHAnsi"/>
          <w:lang w:eastAsia="fr-FR"/>
        </w:rPr>
      </w:pPr>
      <w:r w:rsidRPr="004F3878">
        <w:rPr>
          <w:rFonts w:eastAsia="Times New Roman" w:cstheme="minorHAnsi"/>
          <w:lang w:eastAsia="fr-FR"/>
        </w:rPr>
        <w:t>Le Conseil Municipal, après en avoir délibéré :</w:t>
      </w:r>
    </w:p>
    <w:p w:rsidR="00E45052" w:rsidRPr="004F3878" w:rsidRDefault="00E45052" w:rsidP="00E45052">
      <w:pPr>
        <w:spacing w:after="0" w:line="240" w:lineRule="auto"/>
        <w:rPr>
          <w:rFonts w:eastAsia="Times New Roman" w:cstheme="minorHAnsi"/>
          <w:lang w:eastAsia="fr-FR"/>
        </w:rPr>
      </w:pPr>
    </w:p>
    <w:p w:rsidR="00E45052" w:rsidRPr="004F3878" w:rsidRDefault="00E45052" w:rsidP="00E45052">
      <w:pPr>
        <w:spacing w:after="0" w:line="240" w:lineRule="auto"/>
        <w:rPr>
          <w:rFonts w:eastAsia="Times New Roman" w:cstheme="minorHAnsi"/>
          <w:lang w:eastAsia="fr-FR"/>
        </w:rPr>
      </w:pPr>
      <w:r w:rsidRPr="004F3878">
        <w:rPr>
          <w:rFonts w:eastAsia="Times New Roman" w:cstheme="minorHAnsi"/>
          <w:b/>
          <w:lang w:eastAsia="fr-FR"/>
        </w:rPr>
        <w:t>1 -</w:t>
      </w:r>
      <w:r w:rsidRPr="004F3878">
        <w:rPr>
          <w:rFonts w:eastAsia="Times New Roman" w:cstheme="minorHAnsi"/>
          <w:lang w:eastAsia="fr-FR"/>
        </w:rPr>
        <w:t xml:space="preserve"> Approuve l'Etat d'Assiette des coupes de l'année </w:t>
      </w:r>
      <w:r w:rsidRPr="004F3878">
        <w:rPr>
          <w:rFonts w:eastAsia="Times New Roman" w:cstheme="minorHAnsi"/>
          <w:b/>
          <w:bCs/>
          <w:highlight w:val="yellow"/>
          <w:lang w:eastAsia="fr-FR"/>
        </w:rPr>
        <w:t>202</w:t>
      </w:r>
      <w:r w:rsidRPr="004F3878">
        <w:rPr>
          <w:rFonts w:eastAsia="Times New Roman" w:cstheme="minorHAnsi"/>
          <w:b/>
          <w:bCs/>
          <w:lang w:eastAsia="fr-FR"/>
        </w:rPr>
        <w:t>5</w:t>
      </w:r>
      <w:r w:rsidRPr="004F3878">
        <w:rPr>
          <w:rFonts w:eastAsia="Times New Roman" w:cstheme="minorHAnsi"/>
          <w:lang w:eastAsia="fr-FR"/>
        </w:rPr>
        <w:t xml:space="preserve"> présenté ci-après</w:t>
      </w:r>
    </w:p>
    <w:p w:rsidR="00E45052" w:rsidRPr="004F3878" w:rsidRDefault="00E45052" w:rsidP="00E45052">
      <w:pPr>
        <w:spacing w:after="0" w:line="240" w:lineRule="auto"/>
        <w:rPr>
          <w:rFonts w:eastAsia="Times New Roman" w:cstheme="minorHAnsi"/>
          <w:lang w:eastAsia="fr-FR"/>
        </w:rPr>
      </w:pPr>
      <w:r w:rsidRPr="004F3878">
        <w:rPr>
          <w:rFonts w:eastAsia="Times New Roman" w:cstheme="minorHAnsi"/>
          <w:b/>
          <w:bCs/>
          <w:lang w:eastAsia="fr-FR"/>
        </w:rPr>
        <w:t xml:space="preserve">2 </w:t>
      </w:r>
      <w:r w:rsidRPr="004F3878">
        <w:rPr>
          <w:rFonts w:eastAsia="Times New Roman" w:cstheme="minorHAnsi"/>
          <w:lang w:eastAsia="fr-FR"/>
        </w:rPr>
        <w:t>– Demande à l'Office National des Forêts de bien vouloir procéder à leur désignation et à leur mobilisation selon les destinations retenues ci-après</w:t>
      </w:r>
    </w:p>
    <w:p w:rsidR="00E45052" w:rsidRPr="004F3878" w:rsidRDefault="00E45052" w:rsidP="00E45052">
      <w:pPr>
        <w:spacing w:after="0" w:line="240" w:lineRule="auto"/>
        <w:rPr>
          <w:rFonts w:eastAsia="Times New Roman" w:cstheme="minorHAnsi"/>
          <w:sz w:val="20"/>
          <w:szCs w:val="20"/>
          <w:lang w:eastAsia="fr-F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3"/>
        <w:gridCol w:w="890"/>
        <w:gridCol w:w="1137"/>
        <w:gridCol w:w="764"/>
        <w:gridCol w:w="795"/>
        <w:gridCol w:w="968"/>
        <w:gridCol w:w="928"/>
        <w:gridCol w:w="938"/>
        <w:gridCol w:w="975"/>
        <w:gridCol w:w="904"/>
      </w:tblGrid>
      <w:tr w:rsidR="00E45052" w:rsidRPr="004F3878" w:rsidTr="00BC6CAC">
        <w:trPr>
          <w:jc w:val="center"/>
        </w:trPr>
        <w:tc>
          <w:tcPr>
            <w:tcW w:w="828" w:type="dxa"/>
            <w:vMerge w:val="restart"/>
            <w:tcBorders>
              <w:top w:val="single" w:sz="4" w:space="0" w:color="auto"/>
              <w:left w:val="single" w:sz="4" w:space="0" w:color="auto"/>
              <w:bottom w:val="single" w:sz="4" w:space="0" w:color="auto"/>
              <w:right w:val="single" w:sz="4" w:space="0" w:color="auto"/>
            </w:tcBorders>
            <w:shd w:val="clear" w:color="auto" w:fill="FFFF99"/>
            <w:vAlign w:val="center"/>
          </w:tcPr>
          <w:p w:rsidR="00E45052" w:rsidRPr="004F3878" w:rsidRDefault="00E45052" w:rsidP="00BC6CAC">
            <w:pPr>
              <w:spacing w:after="0" w:line="240" w:lineRule="auto"/>
              <w:jc w:val="center"/>
              <w:rPr>
                <w:rFonts w:eastAsia="Times New Roman" w:cstheme="minorHAnsi"/>
                <w:sz w:val="16"/>
                <w:szCs w:val="16"/>
                <w:lang w:eastAsia="fr-FR"/>
              </w:rPr>
            </w:pPr>
          </w:p>
          <w:p w:rsidR="00E45052" w:rsidRPr="004F3878" w:rsidRDefault="00E45052" w:rsidP="00BC6CAC">
            <w:pPr>
              <w:spacing w:after="0" w:line="240" w:lineRule="auto"/>
              <w:jc w:val="center"/>
              <w:rPr>
                <w:rFonts w:eastAsia="Times New Roman" w:cstheme="minorHAnsi"/>
                <w:sz w:val="16"/>
                <w:szCs w:val="16"/>
                <w:lang w:eastAsia="fr-FR"/>
              </w:rPr>
            </w:pPr>
            <w:r w:rsidRPr="004F3878">
              <w:rPr>
                <w:rFonts w:eastAsia="Times New Roman" w:cstheme="minorHAnsi"/>
                <w:sz w:val="16"/>
                <w:szCs w:val="16"/>
                <w:lang w:eastAsia="fr-FR"/>
              </w:rPr>
              <w:t>Parcelle</w:t>
            </w:r>
          </w:p>
          <w:p w:rsidR="00E45052" w:rsidRPr="004F3878" w:rsidRDefault="00E45052" w:rsidP="00BC6CAC">
            <w:pPr>
              <w:spacing w:after="0" w:line="240" w:lineRule="auto"/>
              <w:jc w:val="center"/>
              <w:rPr>
                <w:rFonts w:eastAsia="Times New Roman" w:cstheme="minorHAnsi"/>
                <w:sz w:val="16"/>
                <w:szCs w:val="16"/>
                <w:lang w:eastAsia="fr-FR"/>
              </w:rPr>
            </w:pPr>
            <w:r w:rsidRPr="004F3878">
              <w:rPr>
                <w:rFonts w:eastAsia="Times New Roman" w:cstheme="minorHAnsi"/>
                <w:sz w:val="16"/>
                <w:szCs w:val="16"/>
                <w:lang w:eastAsia="fr-FR"/>
              </w:rPr>
              <w:t>(unité de gestion)</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FFFF99"/>
            <w:vAlign w:val="center"/>
          </w:tcPr>
          <w:p w:rsidR="00E45052" w:rsidRPr="004F3878" w:rsidRDefault="00E45052" w:rsidP="00BC6CAC">
            <w:pPr>
              <w:spacing w:after="0" w:line="240" w:lineRule="auto"/>
              <w:jc w:val="center"/>
              <w:rPr>
                <w:rFonts w:eastAsia="Times New Roman" w:cstheme="minorHAnsi"/>
                <w:sz w:val="16"/>
                <w:szCs w:val="16"/>
                <w:lang w:eastAsia="fr-FR"/>
              </w:rPr>
            </w:pPr>
          </w:p>
          <w:p w:rsidR="00E45052" w:rsidRPr="004F3878" w:rsidRDefault="00E45052" w:rsidP="00BC6CAC">
            <w:pPr>
              <w:spacing w:after="0" w:line="240" w:lineRule="auto"/>
              <w:jc w:val="center"/>
              <w:rPr>
                <w:rFonts w:eastAsia="Times New Roman" w:cstheme="minorHAnsi"/>
                <w:sz w:val="16"/>
                <w:szCs w:val="16"/>
                <w:lang w:eastAsia="fr-FR"/>
              </w:rPr>
            </w:pPr>
            <w:r w:rsidRPr="004F3878">
              <w:rPr>
                <w:rFonts w:eastAsia="Times New Roman" w:cstheme="minorHAnsi"/>
                <w:sz w:val="16"/>
                <w:szCs w:val="16"/>
                <w:lang w:eastAsia="fr-FR"/>
              </w:rPr>
              <w:t>Surface</w:t>
            </w:r>
          </w:p>
          <w:p w:rsidR="00E45052" w:rsidRPr="004F3878" w:rsidRDefault="00E45052" w:rsidP="00BC6CAC">
            <w:pPr>
              <w:spacing w:after="0" w:line="240" w:lineRule="auto"/>
              <w:jc w:val="center"/>
              <w:rPr>
                <w:rFonts w:eastAsia="Times New Roman" w:cstheme="minorHAnsi"/>
                <w:sz w:val="16"/>
                <w:szCs w:val="16"/>
                <w:lang w:eastAsia="fr-FR"/>
              </w:rPr>
            </w:pPr>
            <w:r w:rsidRPr="004F3878">
              <w:rPr>
                <w:rFonts w:eastAsia="Times New Roman" w:cstheme="minorHAnsi"/>
                <w:sz w:val="16"/>
                <w:szCs w:val="16"/>
                <w:lang w:eastAsia="fr-FR"/>
              </w:rPr>
              <w:t>(à désigner)</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FFFF99"/>
            <w:vAlign w:val="center"/>
          </w:tcPr>
          <w:p w:rsidR="00E45052" w:rsidRPr="004F3878" w:rsidRDefault="00E45052" w:rsidP="00BC6CAC">
            <w:pPr>
              <w:spacing w:after="0" w:line="240" w:lineRule="auto"/>
              <w:jc w:val="center"/>
              <w:rPr>
                <w:rFonts w:eastAsia="Times New Roman" w:cstheme="minorHAnsi"/>
                <w:sz w:val="16"/>
                <w:szCs w:val="16"/>
                <w:lang w:eastAsia="fr-FR"/>
              </w:rPr>
            </w:pPr>
          </w:p>
          <w:p w:rsidR="00E45052" w:rsidRPr="004F3878" w:rsidRDefault="00E45052" w:rsidP="00BC6CAC">
            <w:pPr>
              <w:spacing w:after="0" w:line="240" w:lineRule="auto"/>
              <w:jc w:val="center"/>
              <w:rPr>
                <w:rFonts w:eastAsia="Times New Roman" w:cstheme="minorHAnsi"/>
                <w:sz w:val="16"/>
                <w:szCs w:val="16"/>
                <w:lang w:eastAsia="fr-FR"/>
              </w:rPr>
            </w:pPr>
            <w:r w:rsidRPr="004F3878">
              <w:rPr>
                <w:rFonts w:eastAsia="Times New Roman" w:cstheme="minorHAnsi"/>
                <w:sz w:val="16"/>
                <w:szCs w:val="16"/>
                <w:lang w:eastAsia="fr-FR"/>
              </w:rPr>
              <w:t>Type de coupe</w:t>
            </w:r>
          </w:p>
        </w:tc>
        <w:tc>
          <w:tcPr>
            <w:tcW w:w="841" w:type="dxa"/>
            <w:vMerge w:val="restart"/>
            <w:tcBorders>
              <w:top w:val="single" w:sz="4" w:space="0" w:color="auto"/>
              <w:left w:val="single" w:sz="4" w:space="0" w:color="auto"/>
              <w:bottom w:val="single" w:sz="4" w:space="0" w:color="auto"/>
              <w:right w:val="single" w:sz="4" w:space="0" w:color="auto"/>
            </w:tcBorders>
            <w:shd w:val="clear" w:color="auto" w:fill="FFFF99"/>
            <w:vAlign w:val="center"/>
          </w:tcPr>
          <w:p w:rsidR="00E45052" w:rsidRPr="004F3878" w:rsidRDefault="00E45052" w:rsidP="00BC6CAC">
            <w:pPr>
              <w:spacing w:after="0" w:line="240" w:lineRule="auto"/>
              <w:jc w:val="center"/>
              <w:rPr>
                <w:rFonts w:eastAsia="Times New Roman" w:cstheme="minorHAnsi"/>
                <w:sz w:val="16"/>
                <w:szCs w:val="16"/>
                <w:lang w:eastAsia="fr-FR"/>
              </w:rPr>
            </w:pPr>
          </w:p>
          <w:p w:rsidR="00E45052" w:rsidRPr="004F3878" w:rsidRDefault="00E45052" w:rsidP="00BC6CAC">
            <w:pPr>
              <w:spacing w:after="0" w:line="240" w:lineRule="auto"/>
              <w:jc w:val="center"/>
              <w:rPr>
                <w:rFonts w:eastAsia="Times New Roman" w:cstheme="minorHAnsi"/>
                <w:sz w:val="16"/>
                <w:szCs w:val="16"/>
                <w:lang w:eastAsia="fr-FR"/>
              </w:rPr>
            </w:pPr>
            <w:r w:rsidRPr="004F3878">
              <w:rPr>
                <w:rFonts w:eastAsia="Times New Roman" w:cstheme="minorHAnsi"/>
                <w:sz w:val="16"/>
                <w:szCs w:val="16"/>
                <w:lang w:eastAsia="fr-FR"/>
              </w:rPr>
              <w:t>Coupe prévue oui/non (a)</w:t>
            </w:r>
          </w:p>
        </w:tc>
        <w:tc>
          <w:tcPr>
            <w:tcW w:w="3119" w:type="dxa"/>
            <w:gridSpan w:val="3"/>
            <w:tcBorders>
              <w:top w:val="single" w:sz="4" w:space="0" w:color="auto"/>
              <w:left w:val="single" w:sz="4" w:space="0" w:color="auto"/>
              <w:bottom w:val="single" w:sz="4" w:space="0" w:color="auto"/>
              <w:right w:val="single" w:sz="4" w:space="0" w:color="auto"/>
            </w:tcBorders>
            <w:shd w:val="clear" w:color="auto" w:fill="CCFFFF"/>
            <w:vAlign w:val="center"/>
          </w:tcPr>
          <w:p w:rsidR="00E45052" w:rsidRPr="004F3878" w:rsidRDefault="00E45052" w:rsidP="00BC6CAC">
            <w:pPr>
              <w:spacing w:after="0" w:line="240" w:lineRule="auto"/>
              <w:jc w:val="center"/>
              <w:rPr>
                <w:rFonts w:eastAsia="Times New Roman" w:cstheme="minorHAnsi"/>
                <w:sz w:val="16"/>
                <w:szCs w:val="16"/>
                <w:lang w:eastAsia="fr-FR"/>
              </w:rPr>
            </w:pPr>
          </w:p>
          <w:p w:rsidR="00E45052" w:rsidRPr="004F3878" w:rsidRDefault="00E45052" w:rsidP="00BC6CAC">
            <w:pPr>
              <w:spacing w:after="0" w:line="240" w:lineRule="auto"/>
              <w:jc w:val="center"/>
              <w:rPr>
                <w:rFonts w:eastAsia="Times New Roman" w:cstheme="minorHAnsi"/>
                <w:sz w:val="16"/>
                <w:szCs w:val="16"/>
                <w:lang w:eastAsia="fr-FR"/>
              </w:rPr>
            </w:pPr>
            <w:r w:rsidRPr="004F3878">
              <w:rPr>
                <w:rFonts w:eastAsia="Times New Roman" w:cstheme="minorHAnsi"/>
                <w:sz w:val="16"/>
                <w:szCs w:val="16"/>
                <w:lang w:eastAsia="fr-FR"/>
              </w:rPr>
              <w:t>Destination</w:t>
            </w:r>
          </w:p>
          <w:p w:rsidR="00E45052" w:rsidRPr="004F3878" w:rsidRDefault="00E45052" w:rsidP="00BC6CAC">
            <w:pPr>
              <w:spacing w:after="0" w:line="240" w:lineRule="auto"/>
              <w:jc w:val="center"/>
              <w:rPr>
                <w:rFonts w:eastAsia="Times New Roman" w:cstheme="minorHAnsi"/>
                <w:sz w:val="16"/>
                <w:szCs w:val="16"/>
                <w:lang w:eastAsia="fr-FR"/>
              </w:rPr>
            </w:pPr>
          </w:p>
        </w:tc>
        <w:tc>
          <w:tcPr>
            <w:tcW w:w="3293" w:type="dxa"/>
            <w:gridSpan w:val="3"/>
            <w:tcBorders>
              <w:top w:val="single" w:sz="4" w:space="0" w:color="auto"/>
              <w:left w:val="single" w:sz="4" w:space="0" w:color="auto"/>
              <w:bottom w:val="single" w:sz="4" w:space="0" w:color="auto"/>
              <w:right w:val="single" w:sz="4" w:space="0" w:color="auto"/>
            </w:tcBorders>
            <w:shd w:val="clear" w:color="auto" w:fill="CCFFCC"/>
            <w:vAlign w:val="center"/>
          </w:tcPr>
          <w:p w:rsidR="00E45052" w:rsidRPr="004F3878" w:rsidRDefault="00E45052" w:rsidP="00BC6CAC">
            <w:pPr>
              <w:spacing w:after="0" w:line="240" w:lineRule="auto"/>
              <w:jc w:val="center"/>
              <w:rPr>
                <w:rFonts w:eastAsia="Times New Roman" w:cstheme="minorHAnsi"/>
                <w:sz w:val="16"/>
                <w:szCs w:val="16"/>
                <w:lang w:eastAsia="fr-FR"/>
              </w:rPr>
            </w:pPr>
          </w:p>
          <w:p w:rsidR="00E45052" w:rsidRPr="004F3878" w:rsidRDefault="00E45052" w:rsidP="00BC6CAC">
            <w:pPr>
              <w:spacing w:after="0" w:line="240" w:lineRule="auto"/>
              <w:jc w:val="center"/>
              <w:rPr>
                <w:rFonts w:eastAsia="Times New Roman" w:cstheme="minorHAnsi"/>
                <w:sz w:val="16"/>
                <w:szCs w:val="16"/>
                <w:lang w:eastAsia="fr-FR"/>
              </w:rPr>
            </w:pPr>
            <w:r w:rsidRPr="004F3878">
              <w:rPr>
                <w:rFonts w:eastAsia="Times New Roman" w:cstheme="minorHAnsi"/>
                <w:sz w:val="16"/>
                <w:szCs w:val="16"/>
                <w:lang w:eastAsia="fr-FR"/>
              </w:rPr>
              <w:t>Produits à délivrer si délivrance partielle</w:t>
            </w:r>
          </w:p>
        </w:tc>
      </w:tr>
      <w:tr w:rsidR="00E45052" w:rsidRPr="004F3878" w:rsidTr="00BC6CA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45052" w:rsidRPr="004F3878" w:rsidRDefault="00E45052" w:rsidP="00BC6CAC">
            <w:pPr>
              <w:spacing w:after="0" w:line="240" w:lineRule="auto"/>
              <w:rPr>
                <w:rFonts w:eastAsia="Times New Roman" w:cstheme="minorHAnsi"/>
                <w:sz w:val="16"/>
                <w:szCs w:val="16"/>
                <w:lang w:eastAsia="fr-F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45052" w:rsidRPr="004F3878" w:rsidRDefault="00E45052" w:rsidP="00BC6CAC">
            <w:pPr>
              <w:spacing w:after="0" w:line="240" w:lineRule="auto"/>
              <w:rPr>
                <w:rFonts w:eastAsia="Times New Roman" w:cstheme="minorHAnsi"/>
                <w:sz w:val="16"/>
                <w:szCs w:val="16"/>
                <w:lang w:eastAsia="fr-F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45052" w:rsidRPr="004F3878" w:rsidRDefault="00E45052" w:rsidP="00BC6CAC">
            <w:pPr>
              <w:spacing w:after="0" w:line="240" w:lineRule="auto"/>
              <w:rPr>
                <w:rFonts w:eastAsia="Times New Roman" w:cstheme="minorHAnsi"/>
                <w:sz w:val="16"/>
                <w:szCs w:val="16"/>
                <w:lang w:eastAsia="fr-F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45052" w:rsidRPr="004F3878" w:rsidRDefault="00E45052" w:rsidP="00BC6CAC">
            <w:pPr>
              <w:spacing w:after="0" w:line="240" w:lineRule="auto"/>
              <w:rPr>
                <w:rFonts w:eastAsia="Times New Roman" w:cstheme="minorHAnsi"/>
                <w:sz w:val="16"/>
                <w:szCs w:val="16"/>
                <w:lang w:eastAsia="fr-FR"/>
              </w:rPr>
            </w:pPr>
          </w:p>
        </w:tc>
        <w:tc>
          <w:tcPr>
            <w:tcW w:w="0" w:type="auto"/>
            <w:tcBorders>
              <w:top w:val="single" w:sz="4" w:space="0" w:color="auto"/>
              <w:left w:val="single" w:sz="4" w:space="0" w:color="auto"/>
              <w:bottom w:val="single" w:sz="4" w:space="0" w:color="auto"/>
              <w:right w:val="single" w:sz="4" w:space="0" w:color="auto"/>
            </w:tcBorders>
            <w:shd w:val="clear" w:color="auto" w:fill="CCFFFF"/>
            <w:vAlign w:val="center"/>
          </w:tcPr>
          <w:p w:rsidR="00E45052" w:rsidRPr="004F3878" w:rsidRDefault="00E45052" w:rsidP="00BC6CAC">
            <w:pPr>
              <w:spacing w:after="0" w:line="240" w:lineRule="auto"/>
              <w:jc w:val="center"/>
              <w:rPr>
                <w:rFonts w:eastAsia="Times New Roman" w:cstheme="minorHAnsi"/>
                <w:sz w:val="16"/>
                <w:szCs w:val="16"/>
                <w:lang w:eastAsia="fr-FR"/>
              </w:rPr>
            </w:pPr>
          </w:p>
          <w:p w:rsidR="00E45052" w:rsidRPr="004F3878" w:rsidRDefault="00E45052" w:rsidP="00BC6CAC">
            <w:pPr>
              <w:spacing w:after="0" w:line="240" w:lineRule="auto"/>
              <w:jc w:val="center"/>
              <w:rPr>
                <w:rFonts w:eastAsia="Times New Roman" w:cstheme="minorHAnsi"/>
                <w:sz w:val="16"/>
                <w:szCs w:val="16"/>
                <w:lang w:eastAsia="fr-FR"/>
              </w:rPr>
            </w:pPr>
            <w:r w:rsidRPr="004F3878">
              <w:rPr>
                <w:rFonts w:eastAsia="Times New Roman" w:cstheme="minorHAnsi"/>
                <w:sz w:val="16"/>
                <w:szCs w:val="16"/>
                <w:lang w:eastAsia="fr-FR"/>
              </w:rPr>
              <w:t>Vente intégrale</w:t>
            </w:r>
          </w:p>
        </w:tc>
        <w:tc>
          <w:tcPr>
            <w:tcW w:w="1148" w:type="dxa"/>
            <w:tcBorders>
              <w:top w:val="single" w:sz="4" w:space="0" w:color="auto"/>
              <w:left w:val="single" w:sz="4" w:space="0" w:color="auto"/>
              <w:bottom w:val="single" w:sz="4" w:space="0" w:color="auto"/>
              <w:right w:val="single" w:sz="4" w:space="0" w:color="auto"/>
            </w:tcBorders>
            <w:shd w:val="clear" w:color="auto" w:fill="CCFFFF"/>
            <w:vAlign w:val="center"/>
          </w:tcPr>
          <w:p w:rsidR="00E45052" w:rsidRPr="004F3878" w:rsidRDefault="00E45052" w:rsidP="00BC6CAC">
            <w:pPr>
              <w:spacing w:after="0" w:line="240" w:lineRule="auto"/>
              <w:jc w:val="center"/>
              <w:rPr>
                <w:rFonts w:eastAsia="Times New Roman" w:cstheme="minorHAnsi"/>
                <w:sz w:val="16"/>
                <w:szCs w:val="16"/>
                <w:lang w:eastAsia="fr-FR"/>
              </w:rPr>
            </w:pPr>
          </w:p>
          <w:p w:rsidR="00E45052" w:rsidRPr="004F3878" w:rsidRDefault="00E45052" w:rsidP="00BC6CAC">
            <w:pPr>
              <w:spacing w:after="0" w:line="240" w:lineRule="auto"/>
              <w:jc w:val="center"/>
              <w:rPr>
                <w:rFonts w:eastAsia="Times New Roman" w:cstheme="minorHAnsi"/>
                <w:sz w:val="16"/>
                <w:szCs w:val="16"/>
                <w:lang w:eastAsia="fr-FR"/>
              </w:rPr>
            </w:pPr>
            <w:r w:rsidRPr="004F3878">
              <w:rPr>
                <w:rFonts w:eastAsia="Times New Roman" w:cstheme="minorHAnsi"/>
                <w:sz w:val="16"/>
                <w:szCs w:val="16"/>
                <w:lang w:eastAsia="fr-FR"/>
              </w:rPr>
              <w:t>Délivrance intégrale</w:t>
            </w:r>
          </w:p>
        </w:tc>
        <w:tc>
          <w:tcPr>
            <w:tcW w:w="1033" w:type="dxa"/>
            <w:tcBorders>
              <w:top w:val="single" w:sz="4" w:space="0" w:color="auto"/>
              <w:left w:val="single" w:sz="4" w:space="0" w:color="auto"/>
              <w:bottom w:val="single" w:sz="4" w:space="0" w:color="auto"/>
              <w:right w:val="single" w:sz="4" w:space="0" w:color="auto"/>
            </w:tcBorders>
            <w:shd w:val="clear" w:color="auto" w:fill="CCFFFF"/>
            <w:vAlign w:val="center"/>
          </w:tcPr>
          <w:p w:rsidR="00E45052" w:rsidRPr="004F3878" w:rsidRDefault="00E45052" w:rsidP="00BC6CAC">
            <w:pPr>
              <w:spacing w:after="0" w:line="240" w:lineRule="auto"/>
              <w:jc w:val="center"/>
              <w:rPr>
                <w:rFonts w:eastAsia="Times New Roman" w:cstheme="minorHAnsi"/>
                <w:sz w:val="16"/>
                <w:szCs w:val="16"/>
                <w:lang w:eastAsia="fr-FR"/>
              </w:rPr>
            </w:pPr>
          </w:p>
          <w:p w:rsidR="00E45052" w:rsidRPr="004F3878" w:rsidRDefault="00E45052" w:rsidP="00BC6CAC">
            <w:pPr>
              <w:spacing w:after="0" w:line="240" w:lineRule="auto"/>
              <w:jc w:val="center"/>
              <w:rPr>
                <w:rFonts w:eastAsia="Times New Roman" w:cstheme="minorHAnsi"/>
                <w:sz w:val="16"/>
                <w:szCs w:val="16"/>
                <w:lang w:eastAsia="fr-FR"/>
              </w:rPr>
            </w:pPr>
            <w:r w:rsidRPr="004F3878">
              <w:rPr>
                <w:rFonts w:eastAsia="Times New Roman" w:cstheme="minorHAnsi"/>
                <w:sz w:val="16"/>
                <w:szCs w:val="16"/>
                <w:lang w:eastAsia="fr-FR"/>
              </w:rPr>
              <w:t>Vente et délivrance partielles</w:t>
            </w:r>
          </w:p>
        </w:tc>
        <w:tc>
          <w:tcPr>
            <w:tcW w:w="1080" w:type="dxa"/>
            <w:tcBorders>
              <w:top w:val="single" w:sz="4" w:space="0" w:color="auto"/>
              <w:left w:val="single" w:sz="4" w:space="0" w:color="auto"/>
              <w:bottom w:val="single" w:sz="4" w:space="0" w:color="auto"/>
              <w:right w:val="single" w:sz="4" w:space="0" w:color="auto"/>
            </w:tcBorders>
            <w:shd w:val="clear" w:color="auto" w:fill="CCFFCC"/>
            <w:vAlign w:val="center"/>
          </w:tcPr>
          <w:p w:rsidR="00E45052" w:rsidRPr="004F3878" w:rsidRDefault="00E45052" w:rsidP="00BC6CAC">
            <w:pPr>
              <w:spacing w:after="0" w:line="240" w:lineRule="auto"/>
              <w:jc w:val="center"/>
              <w:rPr>
                <w:rFonts w:eastAsia="Times New Roman" w:cstheme="minorHAnsi"/>
                <w:sz w:val="16"/>
                <w:szCs w:val="16"/>
                <w:lang w:eastAsia="fr-FR"/>
              </w:rPr>
            </w:pPr>
          </w:p>
          <w:p w:rsidR="00E45052" w:rsidRPr="004F3878" w:rsidRDefault="00E45052" w:rsidP="00BC6CAC">
            <w:pPr>
              <w:spacing w:after="0" w:line="240" w:lineRule="auto"/>
              <w:jc w:val="center"/>
              <w:rPr>
                <w:rFonts w:eastAsia="Times New Roman" w:cstheme="minorHAnsi"/>
                <w:sz w:val="16"/>
                <w:szCs w:val="16"/>
                <w:lang w:eastAsia="fr-FR"/>
              </w:rPr>
            </w:pPr>
            <w:r w:rsidRPr="004F3878">
              <w:rPr>
                <w:rFonts w:eastAsia="Times New Roman" w:cstheme="minorHAnsi"/>
                <w:sz w:val="16"/>
                <w:szCs w:val="16"/>
                <w:lang w:eastAsia="fr-FR"/>
              </w:rPr>
              <w:t>Houppiers</w:t>
            </w:r>
          </w:p>
          <w:p w:rsidR="00E45052" w:rsidRPr="004F3878" w:rsidRDefault="00E45052" w:rsidP="00BC6CAC">
            <w:pPr>
              <w:spacing w:after="0" w:line="240" w:lineRule="auto"/>
              <w:jc w:val="center"/>
              <w:rPr>
                <w:rFonts w:eastAsia="Times New Roman" w:cstheme="minorHAnsi"/>
                <w:sz w:val="16"/>
                <w:szCs w:val="16"/>
                <w:lang w:eastAsia="fr-FR"/>
              </w:rPr>
            </w:pPr>
          </w:p>
          <w:p w:rsidR="00E45052" w:rsidRPr="004F3878" w:rsidRDefault="00E45052" w:rsidP="00BC6CAC">
            <w:pPr>
              <w:spacing w:after="0" w:line="240" w:lineRule="auto"/>
              <w:jc w:val="center"/>
              <w:rPr>
                <w:rFonts w:eastAsia="Times New Roman" w:cstheme="minorHAnsi"/>
                <w:sz w:val="16"/>
                <w:szCs w:val="16"/>
                <w:lang w:eastAsia="fr-FR"/>
              </w:rPr>
            </w:pPr>
            <w:r w:rsidRPr="004F3878">
              <w:rPr>
                <w:rFonts w:eastAsia="Times New Roman" w:cstheme="minorHAnsi"/>
                <w:sz w:val="16"/>
                <w:szCs w:val="16"/>
                <w:lang w:eastAsia="fr-FR"/>
              </w:rPr>
              <w:t>Oui/non</w:t>
            </w:r>
          </w:p>
        </w:tc>
        <w:tc>
          <w:tcPr>
            <w:tcW w:w="1260" w:type="dxa"/>
            <w:tcBorders>
              <w:top w:val="single" w:sz="4" w:space="0" w:color="auto"/>
              <w:left w:val="single" w:sz="4" w:space="0" w:color="auto"/>
              <w:bottom w:val="single" w:sz="4" w:space="0" w:color="auto"/>
              <w:right w:val="single" w:sz="4" w:space="0" w:color="auto"/>
            </w:tcBorders>
            <w:shd w:val="clear" w:color="auto" w:fill="CCFFCC"/>
            <w:vAlign w:val="center"/>
          </w:tcPr>
          <w:p w:rsidR="00E45052" w:rsidRPr="004F3878" w:rsidRDefault="00E45052" w:rsidP="00BC6CAC">
            <w:pPr>
              <w:spacing w:after="0" w:line="240" w:lineRule="auto"/>
              <w:jc w:val="center"/>
              <w:rPr>
                <w:rFonts w:eastAsia="Times New Roman" w:cstheme="minorHAnsi"/>
                <w:sz w:val="16"/>
                <w:szCs w:val="16"/>
                <w:lang w:eastAsia="fr-FR"/>
              </w:rPr>
            </w:pPr>
          </w:p>
          <w:p w:rsidR="00E45052" w:rsidRPr="004F3878" w:rsidRDefault="00E45052" w:rsidP="00BC6CAC">
            <w:pPr>
              <w:spacing w:after="0" w:line="240" w:lineRule="auto"/>
              <w:jc w:val="center"/>
              <w:rPr>
                <w:rFonts w:eastAsia="Times New Roman" w:cstheme="minorHAnsi"/>
                <w:sz w:val="16"/>
                <w:szCs w:val="16"/>
                <w:lang w:eastAsia="fr-FR"/>
              </w:rPr>
            </w:pPr>
            <w:r w:rsidRPr="004F3878">
              <w:rPr>
                <w:rFonts w:eastAsia="Times New Roman" w:cstheme="minorHAnsi"/>
                <w:sz w:val="16"/>
                <w:szCs w:val="16"/>
                <w:lang w:eastAsia="fr-FR"/>
              </w:rPr>
              <w:t>Petits diamètres</w:t>
            </w:r>
          </w:p>
          <w:p w:rsidR="00E45052" w:rsidRPr="004F3878" w:rsidRDefault="00E45052" w:rsidP="00BC6CAC">
            <w:pPr>
              <w:spacing w:after="0" w:line="240" w:lineRule="auto"/>
              <w:jc w:val="center"/>
              <w:rPr>
                <w:rFonts w:eastAsia="Times New Roman" w:cstheme="minorHAnsi"/>
                <w:sz w:val="16"/>
                <w:szCs w:val="16"/>
                <w:lang w:eastAsia="fr-FR"/>
              </w:rPr>
            </w:pPr>
          </w:p>
          <w:p w:rsidR="00E45052" w:rsidRPr="004F3878" w:rsidRDefault="00E45052" w:rsidP="00BC6CAC">
            <w:pPr>
              <w:spacing w:after="0" w:line="240" w:lineRule="auto"/>
              <w:jc w:val="center"/>
              <w:rPr>
                <w:rFonts w:eastAsia="Times New Roman" w:cstheme="minorHAnsi"/>
                <w:sz w:val="16"/>
                <w:szCs w:val="16"/>
                <w:lang w:eastAsia="fr-FR"/>
              </w:rPr>
            </w:pPr>
            <w:r w:rsidRPr="004F3878">
              <w:rPr>
                <w:rFonts w:eastAsia="Times New Roman" w:cstheme="minorHAnsi"/>
                <w:sz w:val="16"/>
                <w:szCs w:val="16"/>
                <w:lang w:eastAsia="fr-FR"/>
              </w:rPr>
              <w:t>Oui/non</w:t>
            </w:r>
          </w:p>
        </w:tc>
        <w:tc>
          <w:tcPr>
            <w:tcW w:w="953" w:type="dxa"/>
            <w:tcBorders>
              <w:top w:val="single" w:sz="4" w:space="0" w:color="auto"/>
              <w:left w:val="single" w:sz="4" w:space="0" w:color="auto"/>
              <w:bottom w:val="single" w:sz="4" w:space="0" w:color="auto"/>
              <w:right w:val="single" w:sz="4" w:space="0" w:color="auto"/>
            </w:tcBorders>
            <w:shd w:val="clear" w:color="auto" w:fill="CCFFCC"/>
            <w:vAlign w:val="center"/>
          </w:tcPr>
          <w:p w:rsidR="00E45052" w:rsidRPr="004F3878" w:rsidRDefault="00E45052" w:rsidP="00BC6CAC">
            <w:pPr>
              <w:spacing w:after="0" w:line="240" w:lineRule="auto"/>
              <w:jc w:val="center"/>
              <w:rPr>
                <w:rFonts w:eastAsia="Times New Roman" w:cstheme="minorHAnsi"/>
                <w:sz w:val="16"/>
                <w:szCs w:val="16"/>
                <w:lang w:eastAsia="fr-FR"/>
              </w:rPr>
            </w:pPr>
          </w:p>
          <w:p w:rsidR="00E45052" w:rsidRPr="004F3878" w:rsidRDefault="00E45052" w:rsidP="00BC6CAC">
            <w:pPr>
              <w:spacing w:after="0" w:line="240" w:lineRule="auto"/>
              <w:jc w:val="center"/>
              <w:rPr>
                <w:rFonts w:eastAsia="Times New Roman" w:cstheme="minorHAnsi"/>
                <w:sz w:val="16"/>
                <w:szCs w:val="16"/>
                <w:lang w:eastAsia="fr-FR"/>
              </w:rPr>
            </w:pPr>
            <w:r w:rsidRPr="004F3878">
              <w:rPr>
                <w:rFonts w:eastAsia="Times New Roman" w:cstheme="minorHAnsi"/>
                <w:sz w:val="16"/>
                <w:szCs w:val="16"/>
                <w:lang w:eastAsia="fr-FR"/>
              </w:rPr>
              <w:t>Diamètres vente (b)</w:t>
            </w:r>
          </w:p>
        </w:tc>
      </w:tr>
      <w:tr w:rsidR="00E45052" w:rsidRPr="004F3878" w:rsidTr="00BC6CAC">
        <w:trPr>
          <w:jc w:val="center"/>
        </w:trPr>
        <w:tc>
          <w:tcPr>
            <w:tcW w:w="828" w:type="dxa"/>
            <w:tcBorders>
              <w:top w:val="single" w:sz="4" w:space="0" w:color="auto"/>
              <w:left w:val="single" w:sz="4" w:space="0" w:color="auto"/>
              <w:bottom w:val="single" w:sz="4" w:space="0" w:color="auto"/>
              <w:right w:val="single" w:sz="4" w:space="0" w:color="auto"/>
            </w:tcBorders>
            <w:vAlign w:val="center"/>
            <w:hideMark/>
          </w:tcPr>
          <w:p w:rsidR="00E45052" w:rsidRPr="004F3878" w:rsidRDefault="00E45052" w:rsidP="00BC6CAC">
            <w:pPr>
              <w:spacing w:after="0" w:line="240" w:lineRule="auto"/>
              <w:jc w:val="center"/>
              <w:rPr>
                <w:rFonts w:eastAsia="Times New Roman" w:cstheme="minorHAnsi"/>
                <w:sz w:val="16"/>
                <w:szCs w:val="16"/>
                <w:lang w:eastAsia="fr-FR"/>
              </w:rPr>
            </w:pPr>
            <w:r w:rsidRPr="004F3878">
              <w:rPr>
                <w:rFonts w:eastAsia="Times New Roman" w:cstheme="minorHAnsi"/>
                <w:sz w:val="16"/>
                <w:szCs w:val="16"/>
                <w:lang w:eastAsia="fr-FR"/>
              </w:rPr>
              <w:t>2</w:t>
            </w:r>
          </w:p>
        </w:tc>
        <w:tc>
          <w:tcPr>
            <w:tcW w:w="1080" w:type="dxa"/>
            <w:tcBorders>
              <w:top w:val="single" w:sz="4" w:space="0" w:color="auto"/>
              <w:left w:val="single" w:sz="4" w:space="0" w:color="auto"/>
              <w:bottom w:val="single" w:sz="4" w:space="0" w:color="auto"/>
              <w:right w:val="single" w:sz="4" w:space="0" w:color="auto"/>
            </w:tcBorders>
            <w:vAlign w:val="center"/>
            <w:hideMark/>
          </w:tcPr>
          <w:p w:rsidR="00E45052" w:rsidRPr="004F3878" w:rsidRDefault="00E45052" w:rsidP="00BC6CAC">
            <w:pPr>
              <w:spacing w:after="0" w:line="240" w:lineRule="auto"/>
              <w:jc w:val="center"/>
              <w:rPr>
                <w:rFonts w:eastAsia="Times New Roman" w:cstheme="minorHAnsi"/>
                <w:sz w:val="16"/>
                <w:szCs w:val="16"/>
                <w:lang w:eastAsia="fr-FR"/>
              </w:rPr>
            </w:pPr>
            <w:r w:rsidRPr="004F3878">
              <w:rPr>
                <w:rFonts w:eastAsia="Times New Roman" w:cstheme="minorHAnsi"/>
                <w:sz w:val="16"/>
                <w:szCs w:val="16"/>
                <w:lang w:eastAsia="fr-FR"/>
              </w:rPr>
              <w:t>6ha15</w:t>
            </w:r>
          </w:p>
        </w:tc>
        <w:tc>
          <w:tcPr>
            <w:tcW w:w="1260" w:type="dxa"/>
            <w:tcBorders>
              <w:top w:val="single" w:sz="4" w:space="0" w:color="auto"/>
              <w:left w:val="single" w:sz="4" w:space="0" w:color="auto"/>
              <w:bottom w:val="single" w:sz="4" w:space="0" w:color="auto"/>
              <w:right w:val="single" w:sz="4" w:space="0" w:color="auto"/>
            </w:tcBorders>
            <w:vAlign w:val="center"/>
            <w:hideMark/>
          </w:tcPr>
          <w:p w:rsidR="00E45052" w:rsidRPr="004F3878" w:rsidRDefault="00E45052" w:rsidP="00BC6CAC">
            <w:pPr>
              <w:spacing w:after="0" w:line="240" w:lineRule="auto"/>
              <w:rPr>
                <w:rFonts w:eastAsia="Times New Roman" w:cstheme="minorHAnsi"/>
                <w:sz w:val="16"/>
                <w:szCs w:val="16"/>
                <w:lang w:eastAsia="fr-FR"/>
              </w:rPr>
            </w:pPr>
            <w:r w:rsidRPr="004F3878">
              <w:rPr>
                <w:rFonts w:eastAsia="Times New Roman" w:cstheme="minorHAnsi"/>
                <w:sz w:val="16"/>
                <w:szCs w:val="16"/>
                <w:lang w:eastAsia="fr-FR"/>
              </w:rPr>
              <w:t>Amélioration</w:t>
            </w:r>
          </w:p>
        </w:tc>
        <w:tc>
          <w:tcPr>
            <w:tcW w:w="841" w:type="dxa"/>
            <w:tcBorders>
              <w:top w:val="single" w:sz="4" w:space="0" w:color="auto"/>
              <w:left w:val="single" w:sz="4" w:space="0" w:color="auto"/>
              <w:bottom w:val="single" w:sz="4" w:space="0" w:color="auto"/>
              <w:right w:val="single" w:sz="4" w:space="0" w:color="auto"/>
            </w:tcBorders>
            <w:vAlign w:val="center"/>
            <w:hideMark/>
          </w:tcPr>
          <w:p w:rsidR="00E45052" w:rsidRPr="004F3878" w:rsidRDefault="00E45052" w:rsidP="00BC6CAC">
            <w:pPr>
              <w:spacing w:after="0" w:line="240" w:lineRule="auto"/>
              <w:jc w:val="center"/>
              <w:rPr>
                <w:rFonts w:eastAsia="Times New Roman" w:cstheme="minorHAnsi"/>
                <w:sz w:val="16"/>
                <w:szCs w:val="16"/>
                <w:lang w:eastAsia="fr-FR"/>
              </w:rPr>
            </w:pPr>
            <w:r w:rsidRPr="004F3878">
              <w:rPr>
                <w:rFonts w:eastAsia="Times New Roman" w:cstheme="minorHAnsi"/>
                <w:sz w:val="16"/>
                <w:szCs w:val="16"/>
                <w:lang w:eastAsia="fr-FR"/>
              </w:rPr>
              <w:t>oui</w:t>
            </w:r>
          </w:p>
        </w:tc>
        <w:tc>
          <w:tcPr>
            <w:tcW w:w="0" w:type="auto"/>
            <w:tcBorders>
              <w:top w:val="single" w:sz="4" w:space="0" w:color="auto"/>
              <w:left w:val="single" w:sz="4" w:space="0" w:color="auto"/>
              <w:bottom w:val="single" w:sz="4" w:space="0" w:color="auto"/>
              <w:right w:val="single" w:sz="4" w:space="0" w:color="auto"/>
            </w:tcBorders>
            <w:vAlign w:val="center"/>
          </w:tcPr>
          <w:p w:rsidR="00E45052" w:rsidRPr="004F3878" w:rsidRDefault="00E45052" w:rsidP="00BC6CAC">
            <w:pPr>
              <w:spacing w:after="0" w:line="240" w:lineRule="auto"/>
              <w:jc w:val="center"/>
              <w:rPr>
                <w:rFonts w:eastAsia="Times New Roman" w:cstheme="minorHAnsi"/>
                <w:sz w:val="16"/>
                <w:szCs w:val="16"/>
                <w:lang w:eastAsia="fr-FR"/>
              </w:rPr>
            </w:pPr>
          </w:p>
        </w:tc>
        <w:tc>
          <w:tcPr>
            <w:tcW w:w="1148" w:type="dxa"/>
            <w:tcBorders>
              <w:top w:val="single" w:sz="4" w:space="0" w:color="auto"/>
              <w:left w:val="single" w:sz="4" w:space="0" w:color="auto"/>
              <w:bottom w:val="single" w:sz="4" w:space="0" w:color="auto"/>
              <w:right w:val="single" w:sz="4" w:space="0" w:color="auto"/>
            </w:tcBorders>
            <w:vAlign w:val="center"/>
            <w:hideMark/>
          </w:tcPr>
          <w:p w:rsidR="00E45052" w:rsidRPr="004F3878" w:rsidRDefault="00E45052" w:rsidP="00BC6CAC">
            <w:pPr>
              <w:spacing w:after="0" w:line="240" w:lineRule="auto"/>
              <w:jc w:val="center"/>
              <w:rPr>
                <w:rFonts w:eastAsia="Times New Roman" w:cstheme="minorHAnsi"/>
                <w:sz w:val="16"/>
                <w:szCs w:val="16"/>
                <w:lang w:eastAsia="fr-FR"/>
              </w:rPr>
            </w:pPr>
            <w:r w:rsidRPr="004F3878">
              <w:rPr>
                <w:rFonts w:eastAsia="Times New Roman" w:cstheme="minorHAnsi"/>
                <w:sz w:val="16"/>
                <w:szCs w:val="16"/>
                <w:lang w:eastAsia="fr-FR"/>
              </w:rPr>
              <w:t>x</w:t>
            </w:r>
          </w:p>
        </w:tc>
        <w:tc>
          <w:tcPr>
            <w:tcW w:w="1033" w:type="dxa"/>
            <w:tcBorders>
              <w:top w:val="single" w:sz="4" w:space="0" w:color="auto"/>
              <w:left w:val="single" w:sz="4" w:space="0" w:color="auto"/>
              <w:bottom w:val="single" w:sz="4" w:space="0" w:color="auto"/>
              <w:right w:val="single" w:sz="4" w:space="0" w:color="auto"/>
            </w:tcBorders>
            <w:vAlign w:val="center"/>
          </w:tcPr>
          <w:p w:rsidR="00E45052" w:rsidRPr="004F3878" w:rsidRDefault="00E45052" w:rsidP="00BC6CAC">
            <w:pPr>
              <w:spacing w:after="0" w:line="240" w:lineRule="auto"/>
              <w:jc w:val="center"/>
              <w:rPr>
                <w:rFonts w:eastAsia="Times New Roman" w:cstheme="minorHAnsi"/>
                <w:sz w:val="16"/>
                <w:szCs w:val="16"/>
                <w:lang w:eastAsia="fr-FR"/>
              </w:rPr>
            </w:pPr>
          </w:p>
        </w:tc>
        <w:tc>
          <w:tcPr>
            <w:tcW w:w="1080" w:type="dxa"/>
            <w:tcBorders>
              <w:top w:val="single" w:sz="4" w:space="0" w:color="auto"/>
              <w:left w:val="single" w:sz="4" w:space="0" w:color="auto"/>
              <w:bottom w:val="single" w:sz="4" w:space="0" w:color="auto"/>
              <w:right w:val="single" w:sz="4" w:space="0" w:color="auto"/>
            </w:tcBorders>
            <w:vAlign w:val="center"/>
          </w:tcPr>
          <w:p w:rsidR="00E45052" w:rsidRPr="004F3878" w:rsidRDefault="00E45052" w:rsidP="00BC6CAC">
            <w:pPr>
              <w:spacing w:after="0" w:line="240" w:lineRule="auto"/>
              <w:rPr>
                <w:rFonts w:eastAsia="Times New Roman" w:cstheme="minorHAnsi"/>
                <w:sz w:val="16"/>
                <w:szCs w:val="16"/>
                <w:lang w:eastAsia="fr-FR"/>
              </w:rPr>
            </w:pPr>
          </w:p>
        </w:tc>
        <w:tc>
          <w:tcPr>
            <w:tcW w:w="1260" w:type="dxa"/>
            <w:tcBorders>
              <w:top w:val="single" w:sz="4" w:space="0" w:color="auto"/>
              <w:left w:val="single" w:sz="4" w:space="0" w:color="auto"/>
              <w:bottom w:val="single" w:sz="4" w:space="0" w:color="auto"/>
              <w:right w:val="single" w:sz="4" w:space="0" w:color="auto"/>
            </w:tcBorders>
            <w:vAlign w:val="center"/>
          </w:tcPr>
          <w:p w:rsidR="00E45052" w:rsidRPr="004F3878" w:rsidRDefault="00E45052" w:rsidP="00BC6CAC">
            <w:pPr>
              <w:spacing w:after="0" w:line="240" w:lineRule="auto"/>
              <w:rPr>
                <w:rFonts w:eastAsia="Times New Roman" w:cstheme="minorHAnsi"/>
                <w:sz w:val="16"/>
                <w:szCs w:val="16"/>
                <w:lang w:eastAsia="fr-FR"/>
              </w:rPr>
            </w:pPr>
          </w:p>
        </w:tc>
        <w:tc>
          <w:tcPr>
            <w:tcW w:w="953" w:type="dxa"/>
            <w:tcBorders>
              <w:top w:val="single" w:sz="4" w:space="0" w:color="auto"/>
              <w:left w:val="single" w:sz="4" w:space="0" w:color="auto"/>
              <w:bottom w:val="single" w:sz="4" w:space="0" w:color="auto"/>
              <w:right w:val="single" w:sz="4" w:space="0" w:color="auto"/>
            </w:tcBorders>
            <w:vAlign w:val="center"/>
          </w:tcPr>
          <w:p w:rsidR="00E45052" w:rsidRPr="004F3878" w:rsidRDefault="00E45052" w:rsidP="00BC6CAC">
            <w:pPr>
              <w:spacing w:after="0" w:line="240" w:lineRule="auto"/>
              <w:jc w:val="center"/>
              <w:rPr>
                <w:rFonts w:eastAsia="Times New Roman" w:cstheme="minorHAnsi"/>
                <w:sz w:val="16"/>
                <w:szCs w:val="16"/>
                <w:lang w:eastAsia="fr-FR"/>
              </w:rPr>
            </w:pPr>
          </w:p>
        </w:tc>
      </w:tr>
      <w:tr w:rsidR="00E45052" w:rsidRPr="004F3878" w:rsidTr="00BC6CAC">
        <w:trPr>
          <w:jc w:val="center"/>
        </w:trPr>
        <w:tc>
          <w:tcPr>
            <w:tcW w:w="828" w:type="dxa"/>
            <w:tcBorders>
              <w:top w:val="single" w:sz="4" w:space="0" w:color="auto"/>
              <w:left w:val="single" w:sz="4" w:space="0" w:color="auto"/>
              <w:bottom w:val="single" w:sz="4" w:space="0" w:color="auto"/>
              <w:right w:val="single" w:sz="4" w:space="0" w:color="auto"/>
            </w:tcBorders>
            <w:vAlign w:val="center"/>
            <w:hideMark/>
          </w:tcPr>
          <w:p w:rsidR="00E45052" w:rsidRPr="004F3878" w:rsidRDefault="00E45052" w:rsidP="00BC6CAC">
            <w:pPr>
              <w:spacing w:after="0" w:line="240" w:lineRule="auto"/>
              <w:jc w:val="center"/>
              <w:rPr>
                <w:rFonts w:eastAsia="Times New Roman" w:cstheme="minorHAnsi"/>
                <w:sz w:val="16"/>
                <w:szCs w:val="16"/>
                <w:lang w:eastAsia="fr-FR"/>
              </w:rPr>
            </w:pPr>
            <w:r w:rsidRPr="004F3878">
              <w:rPr>
                <w:rFonts w:eastAsia="Times New Roman" w:cstheme="minorHAnsi"/>
                <w:sz w:val="16"/>
                <w:szCs w:val="16"/>
                <w:lang w:eastAsia="fr-FR"/>
              </w:rPr>
              <w:t>21.1</w:t>
            </w:r>
          </w:p>
        </w:tc>
        <w:tc>
          <w:tcPr>
            <w:tcW w:w="1080" w:type="dxa"/>
            <w:tcBorders>
              <w:top w:val="single" w:sz="4" w:space="0" w:color="auto"/>
              <w:left w:val="single" w:sz="4" w:space="0" w:color="auto"/>
              <w:bottom w:val="single" w:sz="4" w:space="0" w:color="auto"/>
              <w:right w:val="single" w:sz="4" w:space="0" w:color="auto"/>
            </w:tcBorders>
            <w:vAlign w:val="center"/>
            <w:hideMark/>
          </w:tcPr>
          <w:p w:rsidR="00E45052" w:rsidRPr="004F3878" w:rsidRDefault="00E45052" w:rsidP="00BC6CAC">
            <w:pPr>
              <w:spacing w:after="0" w:line="240" w:lineRule="auto"/>
              <w:jc w:val="center"/>
              <w:rPr>
                <w:rFonts w:eastAsia="Times New Roman" w:cstheme="minorHAnsi"/>
                <w:sz w:val="16"/>
                <w:szCs w:val="16"/>
                <w:lang w:eastAsia="fr-FR"/>
              </w:rPr>
            </w:pPr>
            <w:r w:rsidRPr="004F3878">
              <w:rPr>
                <w:rFonts w:eastAsia="Times New Roman" w:cstheme="minorHAnsi"/>
                <w:sz w:val="16"/>
                <w:szCs w:val="16"/>
                <w:lang w:eastAsia="fr-FR"/>
              </w:rPr>
              <w:t>5ha86</w:t>
            </w:r>
          </w:p>
        </w:tc>
        <w:tc>
          <w:tcPr>
            <w:tcW w:w="1260" w:type="dxa"/>
            <w:tcBorders>
              <w:top w:val="single" w:sz="4" w:space="0" w:color="auto"/>
              <w:left w:val="single" w:sz="4" w:space="0" w:color="auto"/>
              <w:bottom w:val="single" w:sz="4" w:space="0" w:color="auto"/>
              <w:right w:val="single" w:sz="4" w:space="0" w:color="auto"/>
            </w:tcBorders>
            <w:vAlign w:val="center"/>
            <w:hideMark/>
          </w:tcPr>
          <w:p w:rsidR="00E45052" w:rsidRPr="004F3878" w:rsidRDefault="00E45052" w:rsidP="00BC6CAC">
            <w:pPr>
              <w:spacing w:after="0" w:line="240" w:lineRule="auto"/>
              <w:rPr>
                <w:rFonts w:eastAsia="Times New Roman" w:cstheme="minorHAnsi"/>
                <w:sz w:val="16"/>
                <w:szCs w:val="16"/>
                <w:lang w:eastAsia="fr-FR"/>
              </w:rPr>
            </w:pPr>
            <w:r w:rsidRPr="004F3878">
              <w:rPr>
                <w:rFonts w:eastAsia="Times New Roman" w:cstheme="minorHAnsi"/>
                <w:sz w:val="16"/>
                <w:szCs w:val="16"/>
                <w:lang w:eastAsia="fr-FR"/>
              </w:rPr>
              <w:t>Régénération</w:t>
            </w:r>
          </w:p>
        </w:tc>
        <w:tc>
          <w:tcPr>
            <w:tcW w:w="841" w:type="dxa"/>
            <w:tcBorders>
              <w:top w:val="single" w:sz="4" w:space="0" w:color="auto"/>
              <w:left w:val="single" w:sz="4" w:space="0" w:color="auto"/>
              <w:bottom w:val="single" w:sz="4" w:space="0" w:color="auto"/>
              <w:right w:val="single" w:sz="4" w:space="0" w:color="auto"/>
            </w:tcBorders>
            <w:vAlign w:val="center"/>
            <w:hideMark/>
          </w:tcPr>
          <w:p w:rsidR="00E45052" w:rsidRPr="004F3878" w:rsidRDefault="00E45052" w:rsidP="00BC6CAC">
            <w:pPr>
              <w:spacing w:after="0" w:line="240" w:lineRule="auto"/>
              <w:jc w:val="center"/>
              <w:rPr>
                <w:rFonts w:eastAsia="Times New Roman" w:cstheme="minorHAnsi"/>
                <w:sz w:val="16"/>
                <w:szCs w:val="16"/>
                <w:lang w:eastAsia="fr-FR"/>
              </w:rPr>
            </w:pPr>
            <w:r w:rsidRPr="004F3878">
              <w:rPr>
                <w:rFonts w:eastAsia="Times New Roman" w:cstheme="minorHAnsi"/>
                <w:sz w:val="16"/>
                <w:szCs w:val="16"/>
                <w:lang w:eastAsia="fr-FR"/>
              </w:rPr>
              <w:t>oui</w:t>
            </w:r>
          </w:p>
        </w:tc>
        <w:tc>
          <w:tcPr>
            <w:tcW w:w="0" w:type="auto"/>
            <w:tcBorders>
              <w:top w:val="single" w:sz="4" w:space="0" w:color="auto"/>
              <w:left w:val="single" w:sz="4" w:space="0" w:color="auto"/>
              <w:bottom w:val="single" w:sz="4" w:space="0" w:color="auto"/>
              <w:right w:val="single" w:sz="4" w:space="0" w:color="auto"/>
            </w:tcBorders>
            <w:vAlign w:val="center"/>
          </w:tcPr>
          <w:p w:rsidR="00E45052" w:rsidRPr="004F3878" w:rsidRDefault="00E45052" w:rsidP="00BC6CAC">
            <w:pPr>
              <w:spacing w:after="0" w:line="240" w:lineRule="auto"/>
              <w:jc w:val="center"/>
              <w:rPr>
                <w:rFonts w:eastAsia="Times New Roman" w:cstheme="minorHAnsi"/>
                <w:sz w:val="16"/>
                <w:szCs w:val="16"/>
                <w:lang w:eastAsia="fr-FR"/>
              </w:rPr>
            </w:pPr>
          </w:p>
        </w:tc>
        <w:tc>
          <w:tcPr>
            <w:tcW w:w="1148" w:type="dxa"/>
            <w:tcBorders>
              <w:top w:val="single" w:sz="4" w:space="0" w:color="auto"/>
              <w:left w:val="single" w:sz="4" w:space="0" w:color="auto"/>
              <w:bottom w:val="single" w:sz="4" w:space="0" w:color="auto"/>
              <w:right w:val="single" w:sz="4" w:space="0" w:color="auto"/>
            </w:tcBorders>
            <w:vAlign w:val="center"/>
          </w:tcPr>
          <w:p w:rsidR="00E45052" w:rsidRPr="004F3878" w:rsidRDefault="00E45052" w:rsidP="00BC6CAC">
            <w:pPr>
              <w:spacing w:after="0" w:line="240" w:lineRule="auto"/>
              <w:jc w:val="center"/>
              <w:rPr>
                <w:rFonts w:eastAsia="Times New Roman" w:cstheme="minorHAnsi"/>
                <w:sz w:val="16"/>
                <w:szCs w:val="16"/>
                <w:lang w:eastAsia="fr-FR"/>
              </w:rPr>
            </w:pPr>
          </w:p>
        </w:tc>
        <w:tc>
          <w:tcPr>
            <w:tcW w:w="1033" w:type="dxa"/>
            <w:tcBorders>
              <w:top w:val="single" w:sz="4" w:space="0" w:color="auto"/>
              <w:left w:val="single" w:sz="4" w:space="0" w:color="auto"/>
              <w:bottom w:val="single" w:sz="4" w:space="0" w:color="auto"/>
              <w:right w:val="single" w:sz="4" w:space="0" w:color="auto"/>
            </w:tcBorders>
            <w:vAlign w:val="center"/>
            <w:hideMark/>
          </w:tcPr>
          <w:p w:rsidR="00E45052" w:rsidRPr="004F3878" w:rsidRDefault="00E45052" w:rsidP="00BC6CAC">
            <w:pPr>
              <w:spacing w:after="0" w:line="240" w:lineRule="auto"/>
              <w:jc w:val="center"/>
              <w:rPr>
                <w:rFonts w:eastAsia="Times New Roman" w:cstheme="minorHAnsi"/>
                <w:sz w:val="16"/>
                <w:szCs w:val="16"/>
                <w:lang w:eastAsia="fr-FR"/>
              </w:rPr>
            </w:pPr>
            <w:r w:rsidRPr="004F3878">
              <w:rPr>
                <w:rFonts w:eastAsia="Times New Roman" w:cstheme="minorHAnsi"/>
                <w:sz w:val="16"/>
                <w:szCs w:val="16"/>
                <w:lang w:eastAsia="fr-FR"/>
              </w:rPr>
              <w:t>x</w:t>
            </w:r>
          </w:p>
        </w:tc>
        <w:tc>
          <w:tcPr>
            <w:tcW w:w="1080" w:type="dxa"/>
            <w:tcBorders>
              <w:top w:val="single" w:sz="4" w:space="0" w:color="auto"/>
              <w:left w:val="single" w:sz="4" w:space="0" w:color="auto"/>
              <w:bottom w:val="single" w:sz="4" w:space="0" w:color="auto"/>
              <w:right w:val="single" w:sz="4" w:space="0" w:color="auto"/>
            </w:tcBorders>
            <w:vAlign w:val="center"/>
            <w:hideMark/>
          </w:tcPr>
          <w:p w:rsidR="00E45052" w:rsidRPr="004F3878" w:rsidRDefault="00E45052" w:rsidP="00BC6CAC">
            <w:pPr>
              <w:spacing w:after="0" w:line="240" w:lineRule="auto"/>
              <w:jc w:val="center"/>
              <w:rPr>
                <w:rFonts w:eastAsia="Times New Roman" w:cstheme="minorHAnsi"/>
                <w:sz w:val="16"/>
                <w:szCs w:val="16"/>
                <w:lang w:eastAsia="fr-FR"/>
              </w:rPr>
            </w:pPr>
            <w:r w:rsidRPr="004F3878">
              <w:rPr>
                <w:rFonts w:eastAsia="Times New Roman" w:cstheme="minorHAnsi"/>
                <w:sz w:val="16"/>
                <w:szCs w:val="16"/>
                <w:lang w:eastAsia="fr-FR"/>
              </w:rPr>
              <w:t>Oui</w:t>
            </w:r>
          </w:p>
        </w:tc>
        <w:tc>
          <w:tcPr>
            <w:tcW w:w="1260" w:type="dxa"/>
            <w:tcBorders>
              <w:top w:val="single" w:sz="4" w:space="0" w:color="auto"/>
              <w:left w:val="single" w:sz="4" w:space="0" w:color="auto"/>
              <w:bottom w:val="single" w:sz="4" w:space="0" w:color="auto"/>
              <w:right w:val="single" w:sz="4" w:space="0" w:color="auto"/>
            </w:tcBorders>
            <w:vAlign w:val="center"/>
            <w:hideMark/>
          </w:tcPr>
          <w:p w:rsidR="00E45052" w:rsidRPr="004F3878" w:rsidRDefault="00E45052" w:rsidP="00BC6CAC">
            <w:pPr>
              <w:spacing w:after="0" w:line="240" w:lineRule="auto"/>
              <w:jc w:val="center"/>
              <w:rPr>
                <w:rFonts w:eastAsia="Times New Roman" w:cstheme="minorHAnsi"/>
                <w:sz w:val="16"/>
                <w:szCs w:val="16"/>
                <w:lang w:eastAsia="fr-FR"/>
              </w:rPr>
            </w:pPr>
            <w:r w:rsidRPr="004F3878">
              <w:rPr>
                <w:rFonts w:eastAsia="Times New Roman" w:cstheme="minorHAnsi"/>
                <w:sz w:val="16"/>
                <w:szCs w:val="16"/>
                <w:lang w:eastAsia="fr-FR"/>
              </w:rPr>
              <w:t>Oui</w:t>
            </w:r>
          </w:p>
        </w:tc>
        <w:tc>
          <w:tcPr>
            <w:tcW w:w="953" w:type="dxa"/>
            <w:tcBorders>
              <w:top w:val="single" w:sz="4" w:space="0" w:color="auto"/>
              <w:left w:val="single" w:sz="4" w:space="0" w:color="auto"/>
              <w:bottom w:val="single" w:sz="4" w:space="0" w:color="auto"/>
              <w:right w:val="single" w:sz="4" w:space="0" w:color="auto"/>
            </w:tcBorders>
            <w:vAlign w:val="center"/>
            <w:hideMark/>
          </w:tcPr>
          <w:p w:rsidR="00E45052" w:rsidRPr="004F3878" w:rsidRDefault="00E45052" w:rsidP="00BC6CAC">
            <w:pPr>
              <w:spacing w:after="0" w:line="240" w:lineRule="auto"/>
              <w:jc w:val="center"/>
              <w:rPr>
                <w:rFonts w:eastAsia="Times New Roman" w:cstheme="minorHAnsi"/>
                <w:sz w:val="16"/>
                <w:szCs w:val="16"/>
                <w:lang w:eastAsia="fr-FR"/>
              </w:rPr>
            </w:pPr>
            <w:r w:rsidRPr="004F3878">
              <w:rPr>
                <w:rFonts w:eastAsia="Times New Roman" w:cstheme="minorHAnsi"/>
                <w:sz w:val="16"/>
                <w:szCs w:val="16"/>
                <w:lang w:eastAsia="fr-FR"/>
              </w:rPr>
              <w:t>35 cm</w:t>
            </w:r>
          </w:p>
        </w:tc>
      </w:tr>
    </w:tbl>
    <w:p w:rsidR="00E45052" w:rsidRPr="004F3878" w:rsidRDefault="00E45052" w:rsidP="00E45052">
      <w:pPr>
        <w:spacing w:after="0" w:line="240" w:lineRule="auto"/>
        <w:rPr>
          <w:rFonts w:eastAsia="Times New Roman" w:cstheme="minorHAnsi"/>
          <w:sz w:val="20"/>
          <w:szCs w:val="20"/>
          <w:lang w:eastAsia="fr-FR"/>
        </w:rPr>
      </w:pPr>
    </w:p>
    <w:p w:rsidR="00E45052" w:rsidRPr="004F3878" w:rsidRDefault="00E45052" w:rsidP="00E45052">
      <w:pPr>
        <w:spacing w:after="0" w:line="240" w:lineRule="auto"/>
        <w:ind w:left="360"/>
        <w:contextualSpacing/>
        <w:jc w:val="both"/>
        <w:rPr>
          <w:rFonts w:eastAsia="Times New Roman" w:cstheme="minorHAnsi"/>
          <w:sz w:val="20"/>
          <w:szCs w:val="20"/>
          <w:lang w:eastAsia="fr-FR"/>
        </w:rPr>
      </w:pPr>
      <w:r w:rsidRPr="004F3878">
        <w:rPr>
          <w:rFonts w:eastAsia="Times New Roman" w:cstheme="minorHAnsi"/>
          <w:sz w:val="20"/>
          <w:szCs w:val="20"/>
          <w:highlight w:val="yellow"/>
          <w:lang w:eastAsia="fr-FR"/>
        </w:rPr>
        <w:t xml:space="preserve">NB : Pour le type de coupe, choisir </w:t>
      </w:r>
      <w:proofErr w:type="gramStart"/>
      <w:r w:rsidRPr="004F3878">
        <w:rPr>
          <w:rFonts w:eastAsia="Times New Roman" w:cstheme="minorHAnsi"/>
          <w:sz w:val="20"/>
          <w:szCs w:val="20"/>
          <w:highlight w:val="yellow"/>
          <w:lang w:eastAsia="fr-FR"/>
        </w:rPr>
        <w:t>entre  Amélioration</w:t>
      </w:r>
      <w:proofErr w:type="gramEnd"/>
      <w:r w:rsidRPr="004F3878">
        <w:rPr>
          <w:rFonts w:eastAsia="Times New Roman" w:cstheme="minorHAnsi"/>
          <w:sz w:val="20"/>
          <w:szCs w:val="20"/>
          <w:highlight w:val="yellow"/>
          <w:lang w:eastAsia="fr-FR"/>
        </w:rPr>
        <w:t>, Régénération, Irrégulière, Emprise, Sanitaire.</w:t>
      </w:r>
    </w:p>
    <w:p w:rsidR="00E45052" w:rsidRPr="004F3878" w:rsidRDefault="00E45052" w:rsidP="00E45052">
      <w:pPr>
        <w:spacing w:after="0" w:line="240" w:lineRule="auto"/>
        <w:rPr>
          <w:rFonts w:eastAsia="Times New Roman" w:cstheme="minorHAnsi"/>
          <w:sz w:val="20"/>
          <w:szCs w:val="20"/>
          <w:lang w:eastAsia="fr-FR"/>
        </w:rPr>
      </w:pPr>
    </w:p>
    <w:p w:rsidR="00E45052" w:rsidRPr="004F3878" w:rsidRDefault="00E45052" w:rsidP="00E45052">
      <w:pPr>
        <w:numPr>
          <w:ilvl w:val="0"/>
          <w:numId w:val="1"/>
        </w:numPr>
        <w:spacing w:after="0" w:line="240" w:lineRule="auto"/>
        <w:contextualSpacing/>
        <w:jc w:val="both"/>
        <w:rPr>
          <w:rFonts w:eastAsia="Times New Roman" w:cstheme="minorHAnsi"/>
          <w:b/>
          <w:sz w:val="20"/>
          <w:szCs w:val="20"/>
          <w:lang w:eastAsia="fr-FR"/>
        </w:rPr>
      </w:pPr>
      <w:proofErr w:type="gramStart"/>
      <w:r w:rsidRPr="004F3878">
        <w:rPr>
          <w:rFonts w:eastAsia="Times New Roman" w:cstheme="minorHAnsi"/>
          <w:b/>
          <w:sz w:val="20"/>
          <w:szCs w:val="20"/>
          <w:lang w:eastAsia="fr-FR"/>
        </w:rPr>
        <w:t>à</w:t>
      </w:r>
      <w:proofErr w:type="gramEnd"/>
      <w:r w:rsidRPr="004F3878">
        <w:rPr>
          <w:rFonts w:eastAsia="Times New Roman" w:cstheme="minorHAnsi"/>
          <w:b/>
          <w:sz w:val="20"/>
          <w:szCs w:val="20"/>
          <w:lang w:eastAsia="fr-FR"/>
        </w:rPr>
        <w:t xml:space="preserve"> l’aménagement</w:t>
      </w:r>
    </w:p>
    <w:p w:rsidR="00E45052" w:rsidRPr="004F3878" w:rsidRDefault="00E45052" w:rsidP="00E45052">
      <w:pPr>
        <w:numPr>
          <w:ilvl w:val="0"/>
          <w:numId w:val="1"/>
        </w:numPr>
        <w:spacing w:after="0" w:line="240" w:lineRule="auto"/>
        <w:contextualSpacing/>
        <w:jc w:val="both"/>
        <w:rPr>
          <w:rFonts w:eastAsia="Times New Roman" w:cstheme="minorHAnsi"/>
          <w:sz w:val="20"/>
          <w:szCs w:val="20"/>
          <w:lang w:eastAsia="fr-FR"/>
        </w:rPr>
      </w:pPr>
      <w:proofErr w:type="gramStart"/>
      <w:r w:rsidRPr="004F3878">
        <w:rPr>
          <w:rFonts w:eastAsia="Times New Roman" w:cstheme="minorHAnsi"/>
          <w:sz w:val="20"/>
          <w:szCs w:val="20"/>
          <w:lang w:eastAsia="fr-FR"/>
        </w:rPr>
        <w:t>en</w:t>
      </w:r>
      <w:proofErr w:type="gramEnd"/>
      <w:r w:rsidRPr="004F3878">
        <w:rPr>
          <w:rFonts w:eastAsia="Times New Roman" w:cstheme="minorHAnsi"/>
          <w:sz w:val="20"/>
          <w:szCs w:val="20"/>
          <w:lang w:eastAsia="fr-FR"/>
        </w:rPr>
        <w:t xml:space="preserve"> cm. A indiquer si les petits diamètres sont demandés en délivrance. C’est le diamètre à partir duquel les arbres seront vendus, sauf cas particuliers.</w:t>
      </w:r>
    </w:p>
    <w:p w:rsidR="00E45052" w:rsidRPr="004F3878" w:rsidRDefault="00E45052" w:rsidP="00E45052">
      <w:pPr>
        <w:spacing w:after="0" w:line="240" w:lineRule="auto"/>
        <w:rPr>
          <w:rFonts w:eastAsia="Times New Roman" w:cstheme="minorHAnsi"/>
          <w:sz w:val="20"/>
          <w:szCs w:val="20"/>
          <w:lang w:eastAsia="fr-FR"/>
        </w:rPr>
      </w:pPr>
    </w:p>
    <w:p w:rsidR="00E45052" w:rsidRPr="004F3878" w:rsidRDefault="00E45052" w:rsidP="00586A06">
      <w:pPr>
        <w:spacing w:after="0" w:line="240" w:lineRule="auto"/>
        <w:jc w:val="both"/>
        <w:rPr>
          <w:rFonts w:eastAsia="Times New Roman" w:cstheme="minorHAnsi"/>
          <w:lang w:eastAsia="fr-FR"/>
        </w:rPr>
      </w:pPr>
      <w:r w:rsidRPr="004F3878">
        <w:rPr>
          <w:rFonts w:eastAsia="Times New Roman" w:cstheme="minorHAnsi"/>
          <w:b/>
          <w:bCs/>
          <w:lang w:eastAsia="fr-FR"/>
        </w:rPr>
        <w:t xml:space="preserve">3 </w:t>
      </w:r>
      <w:r w:rsidRPr="004F3878">
        <w:rPr>
          <w:rFonts w:eastAsia="Times New Roman" w:cstheme="minorHAnsi"/>
          <w:lang w:eastAsia="fr-FR"/>
        </w:rPr>
        <w:t xml:space="preserve">– Laisse à l’Office National des Forêts le soin d’organiser au mieux les ventes de coupes de bois </w:t>
      </w:r>
      <w:r w:rsidRPr="004F3878">
        <w:rPr>
          <w:rFonts w:eastAsia="Times New Roman" w:cstheme="minorHAnsi"/>
          <w:b/>
          <w:lang w:eastAsia="fr-FR"/>
        </w:rPr>
        <w:t>sur pied</w:t>
      </w:r>
      <w:r w:rsidRPr="004F3878">
        <w:rPr>
          <w:rFonts w:eastAsia="Times New Roman" w:cstheme="minorHAnsi"/>
          <w:lang w:eastAsia="fr-FR"/>
        </w:rPr>
        <w:t>, la commune demeurant libre de fixer elle-même les prix de retrait si elle le juge utile.</w:t>
      </w:r>
    </w:p>
    <w:p w:rsidR="00E45052" w:rsidRPr="004F3878" w:rsidRDefault="00E45052" w:rsidP="00586A06">
      <w:pPr>
        <w:pBdr>
          <w:top w:val="single" w:sz="4" w:space="1" w:color="auto"/>
          <w:left w:val="single" w:sz="4" w:space="4" w:color="auto"/>
          <w:bottom w:val="single" w:sz="4" w:space="0" w:color="auto"/>
          <w:right w:val="single" w:sz="4" w:space="4" w:color="auto"/>
        </w:pBdr>
        <w:spacing w:before="120" w:after="0" w:line="240" w:lineRule="auto"/>
        <w:jc w:val="both"/>
        <w:rPr>
          <w:rFonts w:eastAsia="Times New Roman" w:cstheme="minorHAnsi"/>
          <w:i/>
          <w:lang w:eastAsia="fr-FR"/>
        </w:rPr>
      </w:pPr>
      <w:r w:rsidRPr="004F3878">
        <w:rPr>
          <w:rFonts w:eastAsia="Times New Roman" w:cstheme="minorHAnsi"/>
          <w:lang w:eastAsia="fr-FR"/>
        </w:rPr>
        <w:t xml:space="preserve">Au cas où le propriétaire solliciterait le report ou la suppression du marquage d’une coupe prévue à l’aménagement, le conseil municipal en expose ici les motifs et en informe par ailleurs le Préfet de Région                                                                   </w:t>
      </w:r>
    </w:p>
    <w:p w:rsidR="00E45052" w:rsidRPr="004F3878" w:rsidRDefault="00AD07DD" w:rsidP="00E45052">
      <w:pPr>
        <w:spacing w:before="120" w:after="0" w:line="240" w:lineRule="auto"/>
        <w:rPr>
          <w:rFonts w:eastAsia="Times New Roman" w:cstheme="minorHAnsi"/>
          <w:b/>
          <w:lang w:eastAsia="fr-FR"/>
        </w:rPr>
      </w:pPr>
      <w:r>
        <w:rPr>
          <w:rFonts w:eastAsia="Times New Roman" w:cstheme="minorHAnsi"/>
          <w:b/>
          <w:lang w:eastAsia="fr-FR"/>
        </w:rPr>
        <w:t xml:space="preserve">4 </w:t>
      </w:r>
      <w:r w:rsidR="00E45052" w:rsidRPr="004F3878">
        <w:rPr>
          <w:rFonts w:eastAsia="Times New Roman" w:cstheme="minorHAnsi"/>
          <w:b/>
          <w:lang w:eastAsia="fr-FR"/>
        </w:rPr>
        <w:t>- Mode de délivrance des bois d’affouage</w:t>
      </w:r>
    </w:p>
    <w:p w:rsidR="00E45052" w:rsidRPr="004F3878" w:rsidRDefault="00E45052" w:rsidP="00586A06">
      <w:pPr>
        <w:spacing w:before="120" w:after="0" w:line="240" w:lineRule="auto"/>
        <w:jc w:val="both"/>
        <w:rPr>
          <w:rFonts w:eastAsia="Times New Roman" w:cstheme="minorHAnsi"/>
          <w:lang w:eastAsia="fr-FR"/>
        </w:rPr>
      </w:pPr>
      <w:r w:rsidRPr="004F3878">
        <w:rPr>
          <w:rFonts w:eastAsia="Times New Roman" w:cstheme="minorHAnsi"/>
          <w:lang w:eastAsia="fr-FR"/>
        </w:rPr>
        <w:lastRenderedPageBreak/>
        <w:t>Le Conseil Municipal</w:t>
      </w:r>
      <w:r w:rsidRPr="004F3878">
        <w:rPr>
          <w:rFonts w:eastAsia="Times New Roman" w:cstheme="minorHAnsi"/>
          <w:b/>
          <w:lang w:eastAsia="fr-FR"/>
        </w:rPr>
        <w:t xml:space="preserve"> </w:t>
      </w:r>
      <w:r w:rsidR="00AD07DD">
        <w:rPr>
          <w:rFonts w:eastAsia="Times New Roman" w:cstheme="minorHAnsi"/>
          <w:lang w:eastAsia="fr-FR"/>
        </w:rPr>
        <w:t>décide de répartir l’affouage </w:t>
      </w:r>
      <w:r w:rsidRPr="004F3878">
        <w:rPr>
          <w:rFonts w:eastAsia="Times New Roman" w:cstheme="minorHAnsi"/>
          <w:lang w:eastAsia="fr-FR"/>
        </w:rPr>
        <w:t>par foyer</w:t>
      </w:r>
      <w:r w:rsidRPr="004F3878">
        <w:rPr>
          <w:rFonts w:eastAsia="Times New Roman" w:cstheme="minorHAnsi"/>
          <w:b/>
          <w:lang w:eastAsia="fr-FR"/>
        </w:rPr>
        <w:t xml:space="preserve">                                   </w:t>
      </w:r>
      <w:r w:rsidR="00AD07DD">
        <w:rPr>
          <w:rFonts w:eastAsia="Times New Roman" w:cstheme="minorHAnsi"/>
          <w:b/>
          <w:lang w:eastAsia="fr-FR"/>
        </w:rPr>
        <w:t xml:space="preserve">         </w:t>
      </w:r>
    </w:p>
    <w:p w:rsidR="00E45052" w:rsidRPr="004F3878" w:rsidRDefault="00AD07DD" w:rsidP="00586A06">
      <w:pPr>
        <w:spacing w:before="120" w:after="0" w:line="240" w:lineRule="auto"/>
        <w:jc w:val="both"/>
        <w:rPr>
          <w:rFonts w:eastAsia="Times New Roman" w:cstheme="minorHAnsi"/>
          <w:lang w:eastAsia="fr-FR"/>
        </w:rPr>
      </w:pPr>
      <w:r w:rsidRPr="00AD07DD">
        <w:rPr>
          <w:rFonts w:eastAsia="Times New Roman" w:cstheme="minorHAnsi"/>
          <w:lang w:eastAsia="fr-FR"/>
        </w:rPr>
        <w:t xml:space="preserve">Et </w:t>
      </w:r>
      <w:r w:rsidR="00E45052" w:rsidRPr="004F3878">
        <w:rPr>
          <w:rFonts w:eastAsia="Times New Roman" w:cstheme="minorHAnsi"/>
          <w:lang w:eastAsia="fr-FR"/>
        </w:rPr>
        <w:t>Décide que la délivrance se fera</w:t>
      </w:r>
      <w:r>
        <w:rPr>
          <w:rFonts w:eastAsia="Times New Roman" w:cstheme="minorHAnsi"/>
          <w:lang w:eastAsia="fr-FR"/>
        </w:rPr>
        <w:t> </w:t>
      </w:r>
      <w:r w:rsidR="00E45052" w:rsidRPr="004F3878">
        <w:rPr>
          <w:rFonts w:eastAsia="Times New Roman" w:cstheme="minorHAnsi"/>
          <w:lang w:eastAsia="fr-FR"/>
        </w:rPr>
        <w:t>sur pied</w:t>
      </w:r>
      <w:r w:rsidR="00E45052" w:rsidRPr="004F3878">
        <w:rPr>
          <w:rFonts w:eastAsia="Times New Roman" w:cstheme="minorHAnsi"/>
          <w:b/>
          <w:lang w:eastAsia="fr-FR"/>
        </w:rPr>
        <w:t xml:space="preserve">                </w:t>
      </w:r>
      <w:r>
        <w:rPr>
          <w:rFonts w:eastAsia="Times New Roman" w:cstheme="minorHAnsi"/>
          <w:b/>
          <w:lang w:eastAsia="fr-FR"/>
        </w:rPr>
        <w:t xml:space="preserve"> </w:t>
      </w:r>
    </w:p>
    <w:p w:rsidR="00AD07DD" w:rsidRPr="004F3878" w:rsidRDefault="00E45052" w:rsidP="00586A06">
      <w:pPr>
        <w:spacing w:before="120" w:after="0" w:line="240" w:lineRule="auto"/>
        <w:jc w:val="both"/>
        <w:rPr>
          <w:rFonts w:eastAsia="Times New Roman" w:cstheme="minorHAnsi"/>
          <w:lang w:eastAsia="fr-FR"/>
        </w:rPr>
      </w:pPr>
      <w:r w:rsidRPr="004F3878">
        <w:rPr>
          <w:rFonts w:eastAsia="Times New Roman" w:cstheme="minorHAnsi"/>
          <w:lang w:eastAsia="fr-FR"/>
        </w:rPr>
        <w:t>Pour la délivrance de bois sur pied des bois d’affouage, le conseil municipal désigne comme garants de la bonne exploitation des bois, conformément aux règles applicables en la matière aux bois vendus en bloc et sur pied :</w:t>
      </w:r>
      <w:r w:rsidR="00AD07DD">
        <w:rPr>
          <w:rFonts w:eastAsia="Times New Roman" w:cstheme="minorHAnsi"/>
          <w:lang w:eastAsia="fr-FR"/>
        </w:rPr>
        <w:t xml:space="preserve"> </w:t>
      </w:r>
      <w:r w:rsidR="00AD07DD" w:rsidRPr="004F3878">
        <w:rPr>
          <w:rFonts w:eastAsia="Times New Roman" w:cstheme="minorHAnsi"/>
          <w:lang w:eastAsia="fr-FR"/>
        </w:rPr>
        <w:t>M. GUIOLARD Bruno</w:t>
      </w:r>
      <w:r w:rsidR="00AD07DD">
        <w:rPr>
          <w:rFonts w:eastAsia="Times New Roman" w:cstheme="minorHAnsi"/>
          <w:lang w:eastAsia="fr-FR"/>
        </w:rPr>
        <w:t xml:space="preserve">, </w:t>
      </w:r>
      <w:r w:rsidR="00AD07DD" w:rsidRPr="004F3878">
        <w:rPr>
          <w:rFonts w:eastAsia="Times New Roman" w:cstheme="minorHAnsi"/>
          <w:noProof/>
          <w:lang w:eastAsia="fr-FR"/>
        </w:rPr>
        <mc:AlternateContent>
          <mc:Choice Requires="wps">
            <w:drawing>
              <wp:anchor distT="0" distB="0" distL="114300" distR="114300" simplePos="0" relativeHeight="251659264" behindDoc="0" locked="0" layoutInCell="0" allowOverlap="1" wp14:anchorId="6846C84E" wp14:editId="7E7F377E">
                <wp:simplePos x="0" y="0"/>
                <wp:positionH relativeFrom="column">
                  <wp:posOffset>3429000</wp:posOffset>
                </wp:positionH>
                <wp:positionV relativeFrom="paragraph">
                  <wp:posOffset>5715</wp:posOffset>
                </wp:positionV>
                <wp:extent cx="2011680" cy="274320"/>
                <wp:effectExtent l="0" t="0" r="0" b="0"/>
                <wp:wrapNone/>
                <wp:docPr id="9" name="Zone de text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07DD" w:rsidRDefault="00AD07DD" w:rsidP="00AD07DD">
                            <w:pP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46C84E" id="_x0000_t202" coordsize="21600,21600" o:spt="202" path="m,l,21600r21600,l21600,xe">
                <v:stroke joinstyle="miter"/>
                <v:path gradientshapeok="t" o:connecttype="rect"/>
              </v:shapetype>
              <v:shape id="Zone de texte 9" o:spid="_x0000_s1026" type="#_x0000_t202" style="position:absolute;left:0;text-align:left;margin-left:270pt;margin-top:.45pt;width:158.4pt;height:2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" o:allowincell="f" filled="f" stroked="f">
                <v:textbox>
                  <w:txbxContent>
                    <w:p w:rsidR="00AD07DD" w:rsidRDefault="00AD07DD" w:rsidP="00AD07DD">
                      <w:pPr>
                        <w:rPr>
                          <w:sz w:val="20"/>
                        </w:rPr>
                      </w:pPr>
                    </w:p>
                  </w:txbxContent>
                </v:textbox>
              </v:shape>
            </w:pict>
          </mc:Fallback>
        </mc:AlternateContent>
      </w:r>
      <w:r w:rsidR="00AD07DD" w:rsidRPr="004F3878">
        <w:rPr>
          <w:rFonts w:eastAsia="Times New Roman" w:cstheme="minorHAnsi"/>
          <w:lang w:eastAsia="fr-FR"/>
        </w:rPr>
        <w:t>M. MIGNON Jean-Claude</w:t>
      </w:r>
      <w:r w:rsidR="00AD07DD">
        <w:rPr>
          <w:rFonts w:eastAsia="Times New Roman" w:cstheme="minorHAnsi"/>
          <w:lang w:eastAsia="fr-FR"/>
        </w:rPr>
        <w:t xml:space="preserve">, </w:t>
      </w:r>
      <w:r w:rsidR="00AD07DD" w:rsidRPr="004F3878">
        <w:rPr>
          <w:rFonts w:eastAsia="Times New Roman" w:cstheme="minorHAnsi"/>
          <w:lang w:eastAsia="fr-FR"/>
        </w:rPr>
        <w:t>M BOSSUOT Michel</w:t>
      </w:r>
    </w:p>
    <w:p w:rsidR="00E45052" w:rsidRPr="004F3878" w:rsidRDefault="00E45052" w:rsidP="00586A06">
      <w:pPr>
        <w:spacing w:after="0" w:line="240" w:lineRule="auto"/>
        <w:jc w:val="both"/>
        <w:rPr>
          <w:rFonts w:eastAsia="Times New Roman" w:cstheme="minorHAnsi"/>
          <w:lang w:eastAsia="fr-FR"/>
        </w:rPr>
      </w:pPr>
    </w:p>
    <w:p w:rsidR="00E45052" w:rsidRPr="004F3878" w:rsidRDefault="00E45052" w:rsidP="00586A06">
      <w:pPr>
        <w:spacing w:after="0" w:line="240" w:lineRule="auto"/>
        <w:jc w:val="both"/>
        <w:rPr>
          <w:rFonts w:eastAsia="Times New Roman" w:cstheme="minorHAnsi"/>
          <w:lang w:eastAsia="fr-FR"/>
        </w:rPr>
      </w:pPr>
      <w:r w:rsidRPr="004F3878">
        <w:rPr>
          <w:rFonts w:eastAsia="Times New Roman" w:cstheme="minorHAnsi"/>
          <w:b/>
          <w:lang w:eastAsia="fr-FR"/>
        </w:rPr>
        <w:t>5 - Fixe la destination et les conditions d’exploitation des produits de la façon suivante</w:t>
      </w:r>
      <w:r w:rsidRPr="004F3878">
        <w:rPr>
          <w:rFonts w:eastAsia="Times New Roman" w:cstheme="minorHAnsi"/>
          <w:lang w:eastAsia="fr-FR"/>
        </w:rPr>
        <w:t xml:space="preserve"> : </w:t>
      </w:r>
    </w:p>
    <w:p w:rsidR="00E45052" w:rsidRPr="004F3878" w:rsidRDefault="00E45052" w:rsidP="00586A06">
      <w:pPr>
        <w:spacing w:after="0" w:line="240" w:lineRule="auto"/>
        <w:jc w:val="both"/>
        <w:rPr>
          <w:rFonts w:eastAsia="Times New Roman" w:cstheme="minorHAnsi"/>
          <w:b/>
          <w:u w:val="single"/>
          <w:lang w:eastAsia="fr-FR"/>
        </w:rPr>
      </w:pPr>
      <w:r w:rsidRPr="004F3878">
        <w:rPr>
          <w:rFonts w:eastAsia="Times New Roman" w:cstheme="minorHAnsi"/>
          <w:b/>
          <w:u w:val="single"/>
          <w:lang w:eastAsia="fr-FR"/>
        </w:rPr>
        <w:t>Parcelle 21.1</w:t>
      </w:r>
    </w:p>
    <w:p w:rsidR="00E45052" w:rsidRPr="004F3878" w:rsidRDefault="00E45052" w:rsidP="00586A06">
      <w:pPr>
        <w:numPr>
          <w:ilvl w:val="0"/>
          <w:numId w:val="2"/>
        </w:numPr>
        <w:spacing w:after="0" w:line="240" w:lineRule="auto"/>
        <w:jc w:val="both"/>
        <w:rPr>
          <w:rFonts w:eastAsia="Times New Roman" w:cstheme="minorHAnsi"/>
          <w:lang w:eastAsia="fr-FR"/>
        </w:rPr>
      </w:pPr>
      <w:r w:rsidRPr="004F3878">
        <w:rPr>
          <w:rFonts w:eastAsia="Times New Roman" w:cstheme="minorHAnsi"/>
          <w:lang w:eastAsia="fr-FR"/>
        </w:rPr>
        <w:t xml:space="preserve">Délivrance aux affouagistes réglementairement inscrits sur la liste de 2025 du taillis, des arbres de moins de </w:t>
      </w:r>
    </w:p>
    <w:p w:rsidR="00E45052" w:rsidRPr="004F3878" w:rsidRDefault="00E45052" w:rsidP="00586A06">
      <w:pPr>
        <w:spacing w:after="0" w:line="240" w:lineRule="auto"/>
        <w:ind w:left="1245"/>
        <w:jc w:val="both"/>
        <w:rPr>
          <w:rFonts w:eastAsia="Times New Roman" w:cstheme="minorHAnsi"/>
          <w:lang w:eastAsia="fr-FR"/>
        </w:rPr>
      </w:pPr>
      <w:r w:rsidRPr="004F3878">
        <w:rPr>
          <w:rFonts w:eastAsia="Times New Roman" w:cstheme="minorHAnsi"/>
          <w:lang w:eastAsia="fr-FR"/>
        </w:rPr>
        <w:t>35 cm de diamètre et des arbres de qualité chauffage.</w:t>
      </w:r>
    </w:p>
    <w:p w:rsidR="00E45052" w:rsidRPr="004F3878" w:rsidRDefault="00E45052" w:rsidP="00586A06">
      <w:pPr>
        <w:numPr>
          <w:ilvl w:val="0"/>
          <w:numId w:val="3"/>
        </w:numPr>
        <w:spacing w:after="0" w:line="240" w:lineRule="auto"/>
        <w:jc w:val="both"/>
        <w:rPr>
          <w:rFonts w:eastAsia="Times New Roman" w:cstheme="minorHAnsi"/>
          <w:lang w:eastAsia="fr-FR"/>
        </w:rPr>
      </w:pPr>
      <w:r w:rsidRPr="004F3878">
        <w:rPr>
          <w:rFonts w:eastAsia="Times New Roman" w:cstheme="minorHAnsi"/>
          <w:lang w:eastAsia="fr-FR"/>
        </w:rPr>
        <w:t>Délivrance aux affouagistes réglementairement inscrits sur la liste de 2026 des houppiers des arbres vendus</w:t>
      </w:r>
    </w:p>
    <w:p w:rsidR="00E45052" w:rsidRPr="004F3878" w:rsidRDefault="00E45052" w:rsidP="00586A06">
      <w:pPr>
        <w:numPr>
          <w:ilvl w:val="0"/>
          <w:numId w:val="3"/>
        </w:numPr>
        <w:spacing w:after="0" w:line="240" w:lineRule="auto"/>
        <w:jc w:val="both"/>
        <w:rPr>
          <w:rFonts w:eastAsia="Times New Roman" w:cstheme="minorHAnsi"/>
          <w:lang w:eastAsia="fr-FR"/>
        </w:rPr>
      </w:pPr>
      <w:r w:rsidRPr="004F3878">
        <w:rPr>
          <w:rFonts w:eastAsia="Times New Roman" w:cstheme="minorHAnsi"/>
          <w:lang w:eastAsia="fr-FR"/>
        </w:rPr>
        <w:t>Vente de la futaie en 2026 avec une découpe normale au diamètre 25 cm.</w:t>
      </w:r>
    </w:p>
    <w:p w:rsidR="00E45052" w:rsidRPr="004F3878" w:rsidRDefault="00E45052" w:rsidP="00586A06">
      <w:pPr>
        <w:spacing w:after="0" w:line="240" w:lineRule="auto"/>
        <w:ind w:left="885"/>
        <w:jc w:val="both"/>
        <w:rPr>
          <w:rFonts w:eastAsia="Times New Roman" w:cstheme="minorHAnsi"/>
          <w:lang w:eastAsia="fr-FR"/>
        </w:rPr>
      </w:pPr>
    </w:p>
    <w:p w:rsidR="00E45052" w:rsidRPr="004F3878" w:rsidRDefault="00E45052" w:rsidP="00586A06">
      <w:pPr>
        <w:spacing w:after="0" w:line="240" w:lineRule="auto"/>
        <w:jc w:val="both"/>
        <w:rPr>
          <w:rFonts w:eastAsia="Times New Roman" w:cstheme="minorHAnsi"/>
          <w:lang w:eastAsia="fr-FR"/>
        </w:rPr>
      </w:pPr>
      <w:r w:rsidRPr="004F3878">
        <w:rPr>
          <w:rFonts w:eastAsia="Times New Roman" w:cstheme="minorHAnsi"/>
          <w:lang w:eastAsia="fr-FR"/>
        </w:rPr>
        <w:t>Les délais d’exploitation, v</w:t>
      </w:r>
      <w:r w:rsidR="00AD07DD">
        <w:rPr>
          <w:rFonts w:eastAsia="Times New Roman" w:cstheme="minorHAnsi"/>
          <w:lang w:eastAsia="fr-FR"/>
        </w:rPr>
        <w:t xml:space="preserve">idange comprise, sont fixés </w:t>
      </w:r>
      <w:r w:rsidR="00586A06">
        <w:rPr>
          <w:rFonts w:eastAsia="Times New Roman" w:cstheme="minorHAnsi"/>
          <w:lang w:eastAsia="fr-FR"/>
        </w:rPr>
        <w:t>au </w:t>
      </w:r>
      <w:r w:rsidR="00586A06" w:rsidRPr="004F3878">
        <w:rPr>
          <w:rFonts w:eastAsia="Times New Roman" w:cstheme="minorHAnsi"/>
          <w:lang w:eastAsia="fr-FR"/>
        </w:rPr>
        <w:t>31</w:t>
      </w:r>
      <w:r w:rsidRPr="004F3878">
        <w:rPr>
          <w:rFonts w:eastAsia="Times New Roman" w:cstheme="minorHAnsi"/>
          <w:lang w:eastAsia="fr-FR"/>
        </w:rPr>
        <w:t xml:space="preserve"> OCTOBRE 2027, pour les houppiers des arbres vendus et les petites futaies.</w:t>
      </w:r>
    </w:p>
    <w:p w:rsidR="00E45052" w:rsidRPr="004F3878" w:rsidRDefault="00E45052" w:rsidP="00586A06">
      <w:pPr>
        <w:spacing w:after="0" w:line="240" w:lineRule="auto"/>
        <w:jc w:val="both"/>
        <w:rPr>
          <w:rFonts w:eastAsia="Times New Roman" w:cstheme="minorHAnsi"/>
          <w:b/>
          <w:lang w:eastAsia="fr-FR"/>
        </w:rPr>
      </w:pPr>
      <w:r w:rsidRPr="004F3878">
        <w:rPr>
          <w:rFonts w:eastAsia="Times New Roman" w:cstheme="minorHAnsi"/>
          <w:b/>
          <w:u w:val="single"/>
          <w:lang w:eastAsia="fr-FR"/>
        </w:rPr>
        <w:t>Autre clause</w:t>
      </w:r>
      <w:r w:rsidRPr="004F3878">
        <w:rPr>
          <w:rFonts w:eastAsia="Times New Roman" w:cstheme="minorHAnsi"/>
          <w:b/>
          <w:lang w:eastAsia="fr-FR"/>
        </w:rPr>
        <w:t> :</w:t>
      </w:r>
      <w:r w:rsidRPr="004F3878">
        <w:rPr>
          <w:rFonts w:eastAsia="Times New Roman" w:cstheme="minorHAnsi"/>
          <w:lang w:eastAsia="fr-FR"/>
        </w:rPr>
        <w:t xml:space="preserve">   </w:t>
      </w:r>
      <w:r w:rsidRPr="004F3878">
        <w:rPr>
          <w:rFonts w:eastAsia="Times New Roman" w:cstheme="minorHAnsi"/>
          <w:b/>
          <w:lang w:eastAsia="fr-FR"/>
        </w:rPr>
        <w:t>FUTAIE AFFOUAGERE DELAI ABATTAGE FIXE AU 15 / 02 / 2027</w:t>
      </w:r>
    </w:p>
    <w:p w:rsidR="00E45052" w:rsidRPr="004F3878" w:rsidRDefault="00E45052" w:rsidP="00586A06">
      <w:pPr>
        <w:spacing w:after="0" w:line="240" w:lineRule="auto"/>
        <w:jc w:val="both"/>
        <w:rPr>
          <w:rFonts w:eastAsia="Times New Roman" w:cstheme="minorHAnsi"/>
          <w:b/>
          <w:u w:val="single"/>
          <w:lang w:eastAsia="fr-FR"/>
        </w:rPr>
      </w:pPr>
      <w:r w:rsidRPr="004F3878">
        <w:rPr>
          <w:rFonts w:eastAsia="Times New Roman" w:cstheme="minorHAnsi"/>
          <w:b/>
          <w:u w:val="single"/>
          <w:lang w:eastAsia="fr-FR"/>
        </w:rPr>
        <w:t>Parcelle 2</w:t>
      </w:r>
    </w:p>
    <w:p w:rsidR="00E45052" w:rsidRPr="004F3878" w:rsidRDefault="00E45052" w:rsidP="00586A06">
      <w:pPr>
        <w:numPr>
          <w:ilvl w:val="0"/>
          <w:numId w:val="2"/>
        </w:numPr>
        <w:spacing w:after="0" w:line="240" w:lineRule="auto"/>
        <w:jc w:val="both"/>
        <w:rPr>
          <w:rFonts w:eastAsia="Times New Roman" w:cstheme="minorHAnsi"/>
          <w:lang w:eastAsia="fr-FR"/>
        </w:rPr>
      </w:pPr>
      <w:r w:rsidRPr="004F3878">
        <w:rPr>
          <w:rFonts w:eastAsia="Times New Roman" w:cstheme="minorHAnsi"/>
          <w:lang w:eastAsia="fr-FR"/>
        </w:rPr>
        <w:t xml:space="preserve"> Délivrance aux affouagistes réglementairement inscrits sur la liste de 2025 du taillis et des perches</w:t>
      </w:r>
    </w:p>
    <w:p w:rsidR="00E45052" w:rsidRPr="004F3878" w:rsidRDefault="00E45052" w:rsidP="00586A06">
      <w:pPr>
        <w:spacing w:after="0" w:line="240" w:lineRule="auto"/>
        <w:jc w:val="both"/>
        <w:rPr>
          <w:rFonts w:eastAsia="Times New Roman" w:cstheme="minorHAnsi"/>
          <w:lang w:eastAsia="fr-FR"/>
        </w:rPr>
      </w:pPr>
    </w:p>
    <w:p w:rsidR="00E45052" w:rsidRPr="004F3878" w:rsidRDefault="00E45052" w:rsidP="00586A06">
      <w:pPr>
        <w:spacing w:after="0" w:line="240" w:lineRule="auto"/>
        <w:jc w:val="both"/>
        <w:rPr>
          <w:rFonts w:eastAsia="Times New Roman" w:cstheme="minorHAnsi"/>
          <w:lang w:eastAsia="fr-FR"/>
        </w:rPr>
      </w:pPr>
      <w:r w:rsidRPr="004F3878">
        <w:rPr>
          <w:rFonts w:eastAsia="Times New Roman" w:cstheme="minorHAnsi"/>
          <w:lang w:eastAsia="fr-FR"/>
        </w:rPr>
        <w:t>Les délais d’exploitation, v</w:t>
      </w:r>
      <w:r w:rsidR="00D70F20">
        <w:rPr>
          <w:rFonts w:eastAsia="Times New Roman" w:cstheme="minorHAnsi"/>
          <w:lang w:eastAsia="fr-FR"/>
        </w:rPr>
        <w:t>idange comprise, sont fixés au </w:t>
      </w:r>
      <w:r w:rsidRPr="004F3878">
        <w:rPr>
          <w:rFonts w:eastAsia="Times New Roman" w:cstheme="minorHAnsi"/>
          <w:lang w:eastAsia="fr-FR"/>
        </w:rPr>
        <w:t>31 OCTOBRE 2025, pour les houppiers des arbres vendus et les petites futaies.</w:t>
      </w:r>
    </w:p>
    <w:p w:rsidR="00E45052" w:rsidRPr="004F3878" w:rsidRDefault="00E45052" w:rsidP="00586A06">
      <w:pPr>
        <w:spacing w:after="0" w:line="240" w:lineRule="auto"/>
        <w:jc w:val="both"/>
        <w:rPr>
          <w:rFonts w:eastAsia="Times New Roman" w:cstheme="minorHAnsi"/>
          <w:lang w:eastAsia="fr-FR"/>
        </w:rPr>
      </w:pPr>
      <w:r w:rsidRPr="004F3878">
        <w:rPr>
          <w:rFonts w:eastAsia="Times New Roman" w:cstheme="minorHAnsi"/>
          <w:lang w:eastAsia="fr-FR"/>
        </w:rPr>
        <w:t>Le conseil municipal donne pouvoir à M. le Maire pour effectuer toutes les démarches nécessaires à la bonne réalisation des opérations de vente.</w:t>
      </w:r>
    </w:p>
    <w:p w:rsidR="00E45052" w:rsidRDefault="00E45052" w:rsidP="00E45052">
      <w:pPr>
        <w:pStyle w:val="Sansinterligne"/>
        <w:rPr>
          <w:color w:val="FF0000"/>
        </w:rPr>
      </w:pPr>
    </w:p>
    <w:p w:rsidR="00E45052" w:rsidRPr="00FC2D77" w:rsidRDefault="00E45052" w:rsidP="00E45052">
      <w:pPr>
        <w:pStyle w:val="Sansinterligne"/>
        <w:pBdr>
          <w:top w:val="single" w:sz="4" w:space="1" w:color="auto"/>
          <w:left w:val="single" w:sz="4" w:space="0" w:color="auto"/>
          <w:bottom w:val="single" w:sz="4" w:space="1" w:color="auto"/>
          <w:right w:val="single" w:sz="4" w:space="4" w:color="auto"/>
        </w:pBdr>
        <w:rPr>
          <w:b/>
        </w:rPr>
      </w:pPr>
      <w:r w:rsidRPr="00FC2D77">
        <w:rPr>
          <w:b/>
        </w:rPr>
        <w:t>2024_09_03 - Baux de chasse : choix du type de location</w:t>
      </w:r>
    </w:p>
    <w:p w:rsidR="00E45052" w:rsidRPr="004F3878" w:rsidRDefault="00E45052" w:rsidP="00586A06">
      <w:pPr>
        <w:widowControl w:val="0"/>
        <w:autoSpaceDE w:val="0"/>
        <w:autoSpaceDN w:val="0"/>
        <w:adjustRightInd w:val="0"/>
        <w:spacing w:after="0" w:line="240" w:lineRule="auto"/>
        <w:jc w:val="both"/>
        <w:rPr>
          <w:rFonts w:eastAsia="Times New Roman" w:cstheme="minorHAnsi"/>
          <w:lang w:eastAsia="fr-FR"/>
        </w:rPr>
      </w:pPr>
      <w:r w:rsidRPr="004F3878">
        <w:rPr>
          <w:rFonts w:eastAsia="Times New Roman" w:cstheme="minorHAnsi"/>
          <w:lang w:eastAsia="fr-FR"/>
        </w:rPr>
        <w:t xml:space="preserve">Monsieur Jean-Claude MIGNON, intéressé par l’affaire n’a pas pris part à la délibération </w:t>
      </w:r>
    </w:p>
    <w:p w:rsidR="00E45052" w:rsidRPr="004F3878" w:rsidRDefault="00E45052" w:rsidP="00586A06">
      <w:pPr>
        <w:widowControl w:val="0"/>
        <w:autoSpaceDE w:val="0"/>
        <w:autoSpaceDN w:val="0"/>
        <w:adjustRightInd w:val="0"/>
        <w:spacing w:after="0" w:line="240" w:lineRule="auto"/>
        <w:jc w:val="both"/>
        <w:rPr>
          <w:rFonts w:eastAsia="Times New Roman" w:cstheme="minorHAnsi"/>
          <w:lang w:eastAsia="fr-FR"/>
        </w:rPr>
      </w:pPr>
      <w:r w:rsidRPr="004F3878">
        <w:rPr>
          <w:rFonts w:eastAsia="Times New Roman" w:cstheme="minorHAnsi"/>
          <w:lang w:eastAsia="fr-FR"/>
        </w:rPr>
        <w:t>Monsieur le Maire expose aux membres du Conseil Municipal que les locations de chasse arrivent à leur terme le 31 mars 2025 et qu’il convient de prévoir leur renouvellement</w:t>
      </w:r>
      <w:r>
        <w:rPr>
          <w:rFonts w:eastAsia="Times New Roman" w:cstheme="minorHAnsi"/>
          <w:lang w:eastAsia="fr-FR"/>
        </w:rPr>
        <w:t> :</w:t>
      </w:r>
      <w:r w:rsidRPr="004F3878">
        <w:rPr>
          <w:rFonts w:eastAsia="Times New Roman" w:cstheme="minorHAnsi"/>
          <w:lang w:eastAsia="fr-FR"/>
        </w:rPr>
        <w:t xml:space="preserve"> soit à l’amiable, soit par consultation ou par adjudication</w:t>
      </w:r>
    </w:p>
    <w:p w:rsidR="00E45052" w:rsidRPr="004F3878" w:rsidRDefault="00E45052" w:rsidP="00586A06">
      <w:pPr>
        <w:widowControl w:val="0"/>
        <w:autoSpaceDE w:val="0"/>
        <w:autoSpaceDN w:val="0"/>
        <w:adjustRightInd w:val="0"/>
        <w:spacing w:after="0" w:line="240" w:lineRule="auto"/>
        <w:jc w:val="both"/>
        <w:rPr>
          <w:rFonts w:eastAsia="Times New Roman" w:cstheme="minorHAnsi"/>
          <w:lang w:eastAsia="fr-FR"/>
        </w:rPr>
      </w:pPr>
      <w:r w:rsidRPr="004F3878">
        <w:rPr>
          <w:rFonts w:eastAsia="Times New Roman" w:cstheme="minorHAnsi"/>
          <w:lang w:eastAsia="fr-FR"/>
        </w:rPr>
        <w:t>Le Conseil Municipal, après en avoir délibéré, à l’unanimité,</w:t>
      </w:r>
      <w:r w:rsidR="00D70F20">
        <w:rPr>
          <w:rFonts w:eastAsia="Times New Roman" w:cstheme="minorHAnsi"/>
          <w:lang w:eastAsia="fr-FR"/>
        </w:rPr>
        <w:t xml:space="preserve"> </w:t>
      </w:r>
      <w:r w:rsidRPr="004F3878">
        <w:rPr>
          <w:rFonts w:eastAsia="Times New Roman" w:cstheme="minorHAnsi"/>
          <w:lang w:eastAsia="fr-FR"/>
        </w:rPr>
        <w:t>ACCEPTE le princip</w:t>
      </w:r>
      <w:r w:rsidR="00D70F20">
        <w:rPr>
          <w:rFonts w:eastAsia="Times New Roman" w:cstheme="minorHAnsi"/>
          <w:lang w:eastAsia="fr-FR"/>
        </w:rPr>
        <w:t xml:space="preserve">e de bail renouvelé à l’amiable et </w:t>
      </w:r>
      <w:r w:rsidRPr="004F3878">
        <w:rPr>
          <w:rFonts w:eastAsia="Times New Roman" w:cstheme="minorHAnsi"/>
          <w:lang w:eastAsia="fr-FR"/>
        </w:rPr>
        <w:t>DIT que l</w:t>
      </w:r>
      <w:r>
        <w:rPr>
          <w:rFonts w:eastAsia="Times New Roman" w:cstheme="minorHAnsi"/>
          <w:lang w:eastAsia="fr-FR"/>
        </w:rPr>
        <w:t>e</w:t>
      </w:r>
      <w:r w:rsidRPr="004F3878">
        <w:rPr>
          <w:rFonts w:eastAsia="Times New Roman" w:cstheme="minorHAnsi"/>
          <w:lang w:eastAsia="fr-FR"/>
        </w:rPr>
        <w:t>s modalités et les formalités seront prises en début d’année 2025.</w:t>
      </w:r>
    </w:p>
    <w:p w:rsidR="00E45052" w:rsidRPr="00FC2D77" w:rsidRDefault="00E45052" w:rsidP="00586A06">
      <w:pPr>
        <w:pStyle w:val="Sansinterligne"/>
        <w:jc w:val="both"/>
        <w:rPr>
          <w:b/>
        </w:rPr>
      </w:pPr>
    </w:p>
    <w:p w:rsidR="00E45052" w:rsidRPr="00FC2D77" w:rsidRDefault="00E45052" w:rsidP="00E45052">
      <w:pPr>
        <w:pStyle w:val="Sansinterligne"/>
        <w:pBdr>
          <w:top w:val="single" w:sz="4" w:space="1" w:color="auto"/>
          <w:left w:val="single" w:sz="4" w:space="4" w:color="auto"/>
          <w:bottom w:val="single" w:sz="4" w:space="1" w:color="auto"/>
          <w:right w:val="single" w:sz="4" w:space="4" w:color="auto"/>
        </w:pBdr>
        <w:rPr>
          <w:b/>
        </w:rPr>
      </w:pPr>
      <w:r w:rsidRPr="00FC2D77">
        <w:rPr>
          <w:b/>
        </w:rPr>
        <w:t>2024_09_04 - Règlement d'affouages</w:t>
      </w:r>
    </w:p>
    <w:p w:rsidR="00E45052" w:rsidRPr="004F3878" w:rsidRDefault="00E45052" w:rsidP="00E45052">
      <w:pPr>
        <w:spacing w:after="0" w:line="240" w:lineRule="auto"/>
        <w:ind w:right="490"/>
        <w:jc w:val="both"/>
        <w:rPr>
          <w:rFonts w:eastAsia="Times New Roman" w:cstheme="minorHAnsi"/>
          <w:lang w:eastAsia="fr-FR"/>
        </w:rPr>
      </w:pPr>
      <w:r w:rsidRPr="004F3878">
        <w:rPr>
          <w:rFonts w:eastAsia="Times New Roman" w:cstheme="minorHAnsi"/>
          <w:lang w:eastAsia="fr-FR"/>
        </w:rPr>
        <w:t>Monsieur le Maire fait lecture des règlements d’exploitation pour l’affouage 2024-2025 concernant les parcelles 6, 23 et 25, 4 et 29. Ces derniers précisent les dates de façonnage et débardage.</w:t>
      </w:r>
    </w:p>
    <w:p w:rsidR="00E45052" w:rsidRPr="004F3878" w:rsidRDefault="00E45052" w:rsidP="00E45052">
      <w:pPr>
        <w:spacing w:after="0" w:line="240" w:lineRule="auto"/>
        <w:ind w:right="490"/>
        <w:jc w:val="both"/>
        <w:rPr>
          <w:rFonts w:eastAsia="Times New Roman" w:cstheme="minorHAnsi"/>
          <w:lang w:eastAsia="fr-FR"/>
        </w:rPr>
      </w:pPr>
      <w:r w:rsidRPr="004F3878">
        <w:rPr>
          <w:rFonts w:eastAsia="Times New Roman" w:cstheme="minorHAnsi"/>
          <w:lang w:eastAsia="fr-FR"/>
        </w:rPr>
        <w:t>Le Conseil Municipal après en avoir délibéré DECIDE de remettre un exemplaire de chaque règlement à tous les affouagistes et SOULIGNE que « le prenant part devra mettre en œuvre les mesures de sécurité en vigueur liées à l’exploitation (casque, pantalon et chaussures de sécurité…), si ce n’est pas le cas, en cas d’accident, il sera reconnu entièrement responsable »</w:t>
      </w:r>
    </w:p>
    <w:p w:rsidR="00E45052" w:rsidRPr="00FC2D77" w:rsidRDefault="00E45052" w:rsidP="00E45052">
      <w:pPr>
        <w:pStyle w:val="Sansinterligne"/>
        <w:rPr>
          <w:b/>
        </w:rPr>
      </w:pPr>
    </w:p>
    <w:p w:rsidR="00E45052" w:rsidRPr="00FC2D77" w:rsidRDefault="00E45052" w:rsidP="00E45052">
      <w:pPr>
        <w:pStyle w:val="Sansinterligne"/>
        <w:pBdr>
          <w:top w:val="single" w:sz="4" w:space="1" w:color="auto"/>
          <w:left w:val="single" w:sz="4" w:space="4" w:color="auto"/>
          <w:bottom w:val="single" w:sz="4" w:space="1" w:color="auto"/>
          <w:right w:val="single" w:sz="4" w:space="4" w:color="auto"/>
        </w:pBdr>
        <w:rPr>
          <w:b/>
        </w:rPr>
      </w:pPr>
      <w:r w:rsidRPr="00FC2D77">
        <w:rPr>
          <w:b/>
        </w:rPr>
        <w:t xml:space="preserve"> - Elagage de la route D151</w:t>
      </w:r>
    </w:p>
    <w:p w:rsidR="00E45052" w:rsidRDefault="00E45052" w:rsidP="00586A06">
      <w:pPr>
        <w:pStyle w:val="Sansinterligne"/>
        <w:jc w:val="both"/>
      </w:pPr>
      <w:r>
        <w:t xml:space="preserve">La commune a reçu un courrier du SLA concernant l’élagage de la D151 le long de la forêt communale.  Monsieur le Maire a répondu que le nécessaire serait fait dans l’hiver. </w:t>
      </w:r>
      <w:r w:rsidR="00586A06">
        <w:t>Les travaux seront effectués par l’entreprise Guyon en concertation avec la commune de Villeneuve</w:t>
      </w:r>
    </w:p>
    <w:p w:rsidR="00E45052" w:rsidRPr="00447E28" w:rsidRDefault="00E45052" w:rsidP="00586A06">
      <w:pPr>
        <w:pStyle w:val="Sansinterligne"/>
        <w:jc w:val="both"/>
      </w:pPr>
    </w:p>
    <w:p w:rsidR="00E45052" w:rsidRPr="00FC2D77" w:rsidRDefault="00E45052" w:rsidP="00E45052">
      <w:pPr>
        <w:pStyle w:val="Sansinterligne"/>
        <w:pBdr>
          <w:top w:val="single" w:sz="4" w:space="1" w:color="auto"/>
          <w:left w:val="single" w:sz="4" w:space="4" w:color="auto"/>
          <w:bottom w:val="single" w:sz="4" w:space="1" w:color="auto"/>
          <w:right w:val="single" w:sz="4" w:space="4" w:color="auto"/>
        </w:pBdr>
        <w:rPr>
          <w:b/>
        </w:rPr>
      </w:pPr>
      <w:r w:rsidRPr="00FC2D77">
        <w:rPr>
          <w:b/>
        </w:rPr>
        <w:t xml:space="preserve"> - Renouvellement du contrat de la secrétaire de mairie</w:t>
      </w:r>
    </w:p>
    <w:p w:rsidR="00E45052" w:rsidRPr="00FC2D77" w:rsidRDefault="00E45052" w:rsidP="00E63579">
      <w:pPr>
        <w:pStyle w:val="Sansinterligne"/>
        <w:jc w:val="both"/>
        <w:rPr>
          <w:b/>
        </w:rPr>
      </w:pPr>
      <w:r>
        <w:t xml:space="preserve">Le contrat de travail de l’actuel secrétaire prend fin le 5 octobre 2024. Une vacance d’emploi a été mise en ligne. Plusieurs candidatures ont été reçues dont celle de la secrétaire en poste. C’est Madame LECOQ Christelle qui a été retenue. Son contrat sera renouvelé le 6 octobre pour une nouvelle période de 3ans. </w:t>
      </w:r>
    </w:p>
    <w:p w:rsidR="00E45052" w:rsidRDefault="00E45052" w:rsidP="00E45052">
      <w:pPr>
        <w:pStyle w:val="Sansinterligne"/>
        <w:rPr>
          <w:b/>
        </w:rPr>
      </w:pPr>
      <w:r w:rsidRPr="00C301E4">
        <w:rPr>
          <w:b/>
        </w:rPr>
        <w:lastRenderedPageBreak/>
        <w:t>Questions diverses</w:t>
      </w:r>
    </w:p>
    <w:p w:rsidR="00264952" w:rsidRPr="00C301E4" w:rsidRDefault="00264952" w:rsidP="00E45052">
      <w:pPr>
        <w:pStyle w:val="Sansinterligne"/>
        <w:rPr>
          <w:b/>
        </w:rPr>
      </w:pPr>
    </w:p>
    <w:p w:rsidR="00E45052" w:rsidRDefault="00E45052" w:rsidP="00E45052">
      <w:pPr>
        <w:pStyle w:val="Sansinterligne"/>
        <w:numPr>
          <w:ilvl w:val="0"/>
          <w:numId w:val="4"/>
        </w:numPr>
        <w:jc w:val="both"/>
      </w:pPr>
      <w:r>
        <w:t>Repas de Ainés :</w:t>
      </w:r>
      <w:r w:rsidR="00E63579">
        <w:t xml:space="preserve"> </w:t>
      </w:r>
      <w:r>
        <w:t xml:space="preserve">la date est fixée au 27 Octobre 2024. </w:t>
      </w:r>
      <w:r w:rsidRPr="00E63579">
        <w:t>Une réunion de CCAS</w:t>
      </w:r>
      <w:r>
        <w:t xml:space="preserve"> sera programmée rapidement pour l’organisation.</w:t>
      </w:r>
      <w:r w:rsidR="00E63579">
        <w:t xml:space="preserve"> Une invitation personnalisée vous parviendra prochainement</w:t>
      </w:r>
    </w:p>
    <w:p w:rsidR="00E63579" w:rsidRDefault="00E63579" w:rsidP="00E45052">
      <w:pPr>
        <w:pStyle w:val="Sansinterligne"/>
        <w:numPr>
          <w:ilvl w:val="0"/>
          <w:numId w:val="4"/>
        </w:numPr>
        <w:jc w:val="both"/>
      </w:pPr>
      <w:r>
        <w:t>Un livret réalisé par la maison de santé d’</w:t>
      </w:r>
      <w:proofErr w:type="spellStart"/>
      <w:r>
        <w:t>Auxon</w:t>
      </w:r>
      <w:proofErr w:type="spellEnd"/>
      <w:r>
        <w:t xml:space="preserve"> est consultable à la Mairie avec tous les professionnels de santé y </w:t>
      </w:r>
      <w:r w:rsidR="00BC2B0A">
        <w:t>exerçant</w:t>
      </w:r>
      <w:r>
        <w:t>.</w:t>
      </w:r>
    </w:p>
    <w:p w:rsidR="00E63579" w:rsidRDefault="00E45052" w:rsidP="00211BF0">
      <w:pPr>
        <w:pStyle w:val="Sansinterligne"/>
        <w:numPr>
          <w:ilvl w:val="0"/>
          <w:numId w:val="4"/>
        </w:numPr>
        <w:jc w:val="both"/>
      </w:pPr>
      <w:r>
        <w:t xml:space="preserve">Changement des luminaires de rue : </w:t>
      </w:r>
      <w:r w:rsidR="00E63579">
        <w:t xml:space="preserve">les </w:t>
      </w:r>
      <w:r>
        <w:t xml:space="preserve">53 </w:t>
      </w:r>
      <w:proofErr w:type="spellStart"/>
      <w:r>
        <w:t>leds</w:t>
      </w:r>
      <w:proofErr w:type="spellEnd"/>
      <w:r w:rsidR="00E63579">
        <w:t xml:space="preserve"> sont installé</w:t>
      </w:r>
      <w:r w:rsidR="00094868">
        <w:t>e</w:t>
      </w:r>
      <w:r w:rsidR="00E63579">
        <w:t>s. En ce qui concerne la résidence Fontenelle,</w:t>
      </w:r>
      <w:r>
        <w:t xml:space="preserve"> Monsieur </w:t>
      </w:r>
      <w:proofErr w:type="spellStart"/>
      <w:r>
        <w:t>Faillot</w:t>
      </w:r>
      <w:proofErr w:type="spellEnd"/>
      <w:r>
        <w:t xml:space="preserve"> lors de la réunion avec le SDDEA </w:t>
      </w:r>
      <w:r w:rsidR="00094868">
        <w:t>a demandé un nouveau devis, pour les</w:t>
      </w:r>
      <w:r>
        <w:t xml:space="preserve"> 13 luminaires. </w:t>
      </w:r>
    </w:p>
    <w:p w:rsidR="00E45052" w:rsidRDefault="00E45052" w:rsidP="00211BF0">
      <w:pPr>
        <w:pStyle w:val="Sansinterligne"/>
        <w:numPr>
          <w:ilvl w:val="0"/>
          <w:numId w:val="4"/>
        </w:numPr>
        <w:jc w:val="both"/>
      </w:pPr>
      <w:r>
        <w:t>Un projet de syndicat départemental est en cours de réflexion pour de la vidéo surveillance.</w:t>
      </w:r>
    </w:p>
    <w:p w:rsidR="00E45052" w:rsidRDefault="00E63579" w:rsidP="00E45052">
      <w:pPr>
        <w:pStyle w:val="Sansinterligne"/>
        <w:numPr>
          <w:ilvl w:val="0"/>
          <w:numId w:val="4"/>
        </w:numPr>
        <w:jc w:val="both"/>
      </w:pPr>
      <w:r>
        <w:t xml:space="preserve">La </w:t>
      </w:r>
      <w:r w:rsidR="00E45052">
        <w:t>Cérémonie du 8 novembre 2024 avec l’école d’</w:t>
      </w:r>
      <w:proofErr w:type="spellStart"/>
      <w:r>
        <w:t>Auxon</w:t>
      </w:r>
      <w:proofErr w:type="spellEnd"/>
      <w:r>
        <w:t xml:space="preserve"> aura lieu dans notre commune cette année, veuillez noter cette date.</w:t>
      </w:r>
    </w:p>
    <w:p w:rsidR="00E45052" w:rsidRDefault="00E45052" w:rsidP="00E45052">
      <w:pPr>
        <w:pStyle w:val="Sansinterligne"/>
        <w:numPr>
          <w:ilvl w:val="0"/>
          <w:numId w:val="4"/>
        </w:numPr>
        <w:jc w:val="both"/>
      </w:pPr>
      <w:r>
        <w:t xml:space="preserve">Gestion des chats : 2 foyers posent soucis au niveau voisinage. La commune a fait un signalement à la SPA et une investigation a eu lieu avec une enquêtrice de leur service. Une convention existe avec l’association les chats libres </w:t>
      </w:r>
      <w:proofErr w:type="spellStart"/>
      <w:r>
        <w:t>d’othe</w:t>
      </w:r>
      <w:proofErr w:type="spellEnd"/>
      <w:r>
        <w:t xml:space="preserve"> et </w:t>
      </w:r>
      <w:proofErr w:type="spellStart"/>
      <w:r>
        <w:t>d’armance</w:t>
      </w:r>
      <w:proofErr w:type="spellEnd"/>
      <w:r>
        <w:t xml:space="preserve"> mais à ce jour</w:t>
      </w:r>
      <w:r w:rsidR="00E63579">
        <w:t xml:space="preserve"> les résultats sont peu satisfaisants, la question du non renouvellement de la convention se pose.</w:t>
      </w:r>
      <w:r>
        <w:t xml:space="preserve"> </w:t>
      </w:r>
    </w:p>
    <w:p w:rsidR="00E63579" w:rsidRDefault="00E45052" w:rsidP="00E63579">
      <w:pPr>
        <w:pStyle w:val="Sansinterligne"/>
        <w:ind w:left="720"/>
        <w:jc w:val="both"/>
      </w:pPr>
      <w:r>
        <w:t>Madame Rodriguez ajoute que la commune n’est toujours pas en règle au niveau fourrière. L’une d’elle existe à Aix en Othe et propose de gérer les chiens errants</w:t>
      </w:r>
      <w:r w:rsidR="00094868">
        <w:t xml:space="preserve"> à un tarif unique par habitant</w:t>
      </w:r>
      <w:r>
        <w:t>. Le Conseil municipal décide de prendre contact avec elle pour étab</w:t>
      </w:r>
      <w:r w:rsidR="00094868">
        <w:t xml:space="preserve">lir une convention en janvier </w:t>
      </w:r>
      <w:r>
        <w:t>2025.</w:t>
      </w:r>
      <w:bookmarkStart w:id="0" w:name="_GoBack"/>
      <w:bookmarkEnd w:id="0"/>
    </w:p>
    <w:p w:rsidR="00E45052" w:rsidRDefault="00E63579" w:rsidP="00E45052">
      <w:pPr>
        <w:pStyle w:val="Sansinterligne"/>
        <w:numPr>
          <w:ilvl w:val="0"/>
          <w:numId w:val="4"/>
        </w:numPr>
        <w:jc w:val="both"/>
      </w:pPr>
      <w:r>
        <w:t>P</w:t>
      </w:r>
      <w:r w:rsidR="00E45052">
        <w:t>rojet</w:t>
      </w:r>
      <w:r>
        <w:t xml:space="preserve"> à étudier pour les années à venir : </w:t>
      </w:r>
    </w:p>
    <w:p w:rsidR="00E45052" w:rsidRDefault="00E45052" w:rsidP="00264952">
      <w:pPr>
        <w:pStyle w:val="Sansinterligne"/>
        <w:ind w:left="720"/>
        <w:jc w:val="both"/>
      </w:pPr>
      <w:r>
        <w:t xml:space="preserve">Devis pour la réfection de la chaussée rue des </w:t>
      </w:r>
      <w:proofErr w:type="spellStart"/>
      <w:r>
        <w:t>Chifalottes</w:t>
      </w:r>
      <w:proofErr w:type="spellEnd"/>
      <w:r>
        <w:t xml:space="preserve"> et rue Roch Vigneron</w:t>
      </w:r>
    </w:p>
    <w:p w:rsidR="00E45052" w:rsidRDefault="00E45052" w:rsidP="00264952">
      <w:pPr>
        <w:pStyle w:val="Sansinterligne"/>
        <w:ind w:left="720"/>
        <w:jc w:val="both"/>
      </w:pPr>
      <w:r>
        <w:t>Inauguration du city stade et du logement de pompes</w:t>
      </w:r>
    </w:p>
    <w:p w:rsidR="00E45052" w:rsidRDefault="00E45052" w:rsidP="00264952">
      <w:pPr>
        <w:pStyle w:val="Sansinterligne"/>
        <w:ind w:left="720"/>
        <w:jc w:val="both"/>
      </w:pPr>
      <w:r>
        <w:t>Réaménager l’entrée de la salle des fêtes en prolongeant la véranda jusqu’à la première porte créant un sas.</w:t>
      </w:r>
    </w:p>
    <w:p w:rsidR="00E45052" w:rsidRDefault="00E45052" w:rsidP="00264952">
      <w:pPr>
        <w:pStyle w:val="Sansinterligne"/>
        <w:ind w:left="720"/>
        <w:jc w:val="both"/>
      </w:pPr>
      <w:r>
        <w:t>Ouvrir le porche du préau sur le parking côté place de parking personnes handicapées</w:t>
      </w:r>
    </w:p>
    <w:p w:rsidR="00E45052" w:rsidRDefault="00E45052" w:rsidP="00264952">
      <w:pPr>
        <w:pStyle w:val="Sansinterligne"/>
        <w:ind w:left="720"/>
        <w:jc w:val="both"/>
      </w:pPr>
      <w:r>
        <w:t>Etudier la création d’une « halle » ouverte dans le verger pour les manifestations festives et communales</w:t>
      </w:r>
    </w:p>
    <w:p w:rsidR="00E63579" w:rsidRDefault="00264952" w:rsidP="00264952">
      <w:pPr>
        <w:pStyle w:val="Sansinterligne"/>
        <w:ind w:left="720"/>
        <w:jc w:val="both"/>
      </w:pPr>
      <w:r>
        <w:t xml:space="preserve"> </w:t>
      </w:r>
    </w:p>
    <w:p w:rsidR="00E63579" w:rsidRPr="00264952" w:rsidRDefault="00E63579" w:rsidP="00264952">
      <w:pPr>
        <w:pStyle w:val="Sansinterligne"/>
        <w:numPr>
          <w:ilvl w:val="0"/>
          <w:numId w:val="4"/>
        </w:numPr>
        <w:jc w:val="both"/>
        <w:rPr>
          <w:b/>
        </w:rPr>
      </w:pPr>
      <w:r w:rsidRPr="00264952">
        <w:rPr>
          <w:b/>
        </w:rPr>
        <w:t xml:space="preserve">Suite au compte rendu du 21 mai 2024 demandant aux propriétaires de tailler les haies et végétations empiétant sur le domaine public, un état des lieux récent a été effectué. Nous constatons que beaucoup de propriétés restent </w:t>
      </w:r>
      <w:r w:rsidR="00264952" w:rsidRPr="00264952">
        <w:rPr>
          <w:b/>
        </w:rPr>
        <w:t>non entretenues. Si d’ici la fin de l’année, les travaux ne sont pas réalisés, nous enverrons des courriers avec obligation de se mettre en conformité.</w:t>
      </w:r>
    </w:p>
    <w:p w:rsidR="00E63579" w:rsidRDefault="00E63579" w:rsidP="00E45052">
      <w:pPr>
        <w:pStyle w:val="Sansinterligne"/>
        <w:ind w:left="720"/>
        <w:jc w:val="both"/>
      </w:pPr>
    </w:p>
    <w:p w:rsidR="00E45052" w:rsidRDefault="00E45052" w:rsidP="00E45052">
      <w:pPr>
        <w:pStyle w:val="Sansinterligne"/>
        <w:ind w:left="720"/>
        <w:jc w:val="both"/>
      </w:pPr>
    </w:p>
    <w:p w:rsidR="009F71AA" w:rsidRDefault="009F71AA"/>
    <w:sectPr w:rsidR="009F71AA" w:rsidSect="00483AB2">
      <w:pgSz w:w="11906" w:h="16838"/>
      <w:pgMar w:top="42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70C0E"/>
    <w:multiLevelType w:val="hybridMultilevel"/>
    <w:tmpl w:val="9294CDB0"/>
    <w:lvl w:ilvl="0" w:tplc="A4469D4A">
      <w:start w:val="33"/>
      <w:numFmt w:val="bullet"/>
      <w:lvlText w:val="-"/>
      <w:lvlJc w:val="left"/>
      <w:pPr>
        <w:tabs>
          <w:tab w:val="num" w:pos="1245"/>
        </w:tabs>
        <w:ind w:left="1245" w:hanging="360"/>
      </w:pPr>
      <w:rPr>
        <w:rFonts w:ascii="Times New Roman" w:eastAsia="Times New Roman" w:hAnsi="Times New Roman" w:cs="Times New Roman" w:hint="default"/>
      </w:rPr>
    </w:lvl>
    <w:lvl w:ilvl="1" w:tplc="040C0003">
      <w:start w:val="1"/>
      <w:numFmt w:val="bullet"/>
      <w:lvlText w:val="o"/>
      <w:lvlJc w:val="left"/>
      <w:pPr>
        <w:tabs>
          <w:tab w:val="num" w:pos="1965"/>
        </w:tabs>
        <w:ind w:left="1965" w:hanging="360"/>
      </w:pPr>
      <w:rPr>
        <w:rFonts w:ascii="Courier New" w:hAnsi="Courier New" w:cs="Courier New" w:hint="default"/>
      </w:rPr>
    </w:lvl>
    <w:lvl w:ilvl="2" w:tplc="040C0005">
      <w:start w:val="1"/>
      <w:numFmt w:val="bullet"/>
      <w:lvlText w:val=""/>
      <w:lvlJc w:val="left"/>
      <w:pPr>
        <w:tabs>
          <w:tab w:val="num" w:pos="2685"/>
        </w:tabs>
        <w:ind w:left="2685" w:hanging="360"/>
      </w:pPr>
      <w:rPr>
        <w:rFonts w:ascii="Wingdings" w:hAnsi="Wingdings" w:hint="default"/>
      </w:rPr>
    </w:lvl>
    <w:lvl w:ilvl="3" w:tplc="040C0001">
      <w:start w:val="1"/>
      <w:numFmt w:val="bullet"/>
      <w:lvlText w:val=""/>
      <w:lvlJc w:val="left"/>
      <w:pPr>
        <w:tabs>
          <w:tab w:val="num" w:pos="3405"/>
        </w:tabs>
        <w:ind w:left="3405" w:hanging="360"/>
      </w:pPr>
      <w:rPr>
        <w:rFonts w:ascii="Symbol" w:hAnsi="Symbol" w:hint="default"/>
      </w:rPr>
    </w:lvl>
    <w:lvl w:ilvl="4" w:tplc="040C0003">
      <w:start w:val="1"/>
      <w:numFmt w:val="bullet"/>
      <w:lvlText w:val="o"/>
      <w:lvlJc w:val="left"/>
      <w:pPr>
        <w:tabs>
          <w:tab w:val="num" w:pos="4125"/>
        </w:tabs>
        <w:ind w:left="4125" w:hanging="360"/>
      </w:pPr>
      <w:rPr>
        <w:rFonts w:ascii="Courier New" w:hAnsi="Courier New" w:cs="Courier New" w:hint="default"/>
      </w:rPr>
    </w:lvl>
    <w:lvl w:ilvl="5" w:tplc="040C0005">
      <w:start w:val="1"/>
      <w:numFmt w:val="bullet"/>
      <w:lvlText w:val=""/>
      <w:lvlJc w:val="left"/>
      <w:pPr>
        <w:tabs>
          <w:tab w:val="num" w:pos="4845"/>
        </w:tabs>
        <w:ind w:left="4845" w:hanging="360"/>
      </w:pPr>
      <w:rPr>
        <w:rFonts w:ascii="Wingdings" w:hAnsi="Wingdings" w:hint="default"/>
      </w:rPr>
    </w:lvl>
    <w:lvl w:ilvl="6" w:tplc="040C0001">
      <w:start w:val="1"/>
      <w:numFmt w:val="bullet"/>
      <w:lvlText w:val=""/>
      <w:lvlJc w:val="left"/>
      <w:pPr>
        <w:tabs>
          <w:tab w:val="num" w:pos="5565"/>
        </w:tabs>
        <w:ind w:left="5565" w:hanging="360"/>
      </w:pPr>
      <w:rPr>
        <w:rFonts w:ascii="Symbol" w:hAnsi="Symbol" w:hint="default"/>
      </w:rPr>
    </w:lvl>
    <w:lvl w:ilvl="7" w:tplc="040C0003">
      <w:start w:val="1"/>
      <w:numFmt w:val="bullet"/>
      <w:lvlText w:val="o"/>
      <w:lvlJc w:val="left"/>
      <w:pPr>
        <w:tabs>
          <w:tab w:val="num" w:pos="6285"/>
        </w:tabs>
        <w:ind w:left="6285" w:hanging="360"/>
      </w:pPr>
      <w:rPr>
        <w:rFonts w:ascii="Courier New" w:hAnsi="Courier New" w:cs="Courier New" w:hint="default"/>
      </w:rPr>
    </w:lvl>
    <w:lvl w:ilvl="8" w:tplc="040C0005">
      <w:start w:val="1"/>
      <w:numFmt w:val="bullet"/>
      <w:lvlText w:val=""/>
      <w:lvlJc w:val="left"/>
      <w:pPr>
        <w:tabs>
          <w:tab w:val="num" w:pos="7005"/>
        </w:tabs>
        <w:ind w:left="7005" w:hanging="360"/>
      </w:pPr>
      <w:rPr>
        <w:rFonts w:ascii="Wingdings" w:hAnsi="Wingdings" w:hint="default"/>
      </w:rPr>
    </w:lvl>
  </w:abstractNum>
  <w:abstractNum w:abstractNumId="1" w15:restartNumberingAfterBreak="0">
    <w:nsid w:val="3B672DFD"/>
    <w:multiLevelType w:val="hybridMultilevel"/>
    <w:tmpl w:val="C90E9EAE"/>
    <w:lvl w:ilvl="0" w:tplc="0BD68D1E">
      <w:start w:val="1"/>
      <w:numFmt w:val="lowerLetter"/>
      <w:lvlText w:val="(%1)"/>
      <w:lvlJc w:val="left"/>
      <w:pPr>
        <w:ind w:left="720" w:hanging="360"/>
      </w:pPr>
      <w:rPr>
        <w:rFonts w:ascii="Times New Roman" w:eastAsia="Times New Roman" w:hAnsi="Times New Roman" w:cs="Times New Roman"/>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 w15:restartNumberingAfterBreak="0">
    <w:nsid w:val="54260202"/>
    <w:multiLevelType w:val="hybridMultilevel"/>
    <w:tmpl w:val="5EEA93D8"/>
    <w:lvl w:ilvl="0" w:tplc="A2B46774">
      <w:start w:val="10"/>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D4326C2"/>
    <w:multiLevelType w:val="hybridMultilevel"/>
    <w:tmpl w:val="EE30717E"/>
    <w:lvl w:ilvl="0" w:tplc="4BFC4FBA">
      <w:start w:val="5"/>
      <w:numFmt w:val="bullet"/>
      <w:lvlText w:val="-"/>
      <w:lvlJc w:val="left"/>
      <w:pPr>
        <w:ind w:left="1215" w:hanging="360"/>
      </w:pPr>
      <w:rPr>
        <w:rFonts w:ascii="Times New Roman" w:eastAsia="Times New Roman" w:hAnsi="Times New Roman" w:cs="Times New Roman" w:hint="default"/>
      </w:rPr>
    </w:lvl>
    <w:lvl w:ilvl="1" w:tplc="040C0003">
      <w:start w:val="1"/>
      <w:numFmt w:val="bullet"/>
      <w:lvlText w:val="o"/>
      <w:lvlJc w:val="left"/>
      <w:pPr>
        <w:ind w:left="1935" w:hanging="360"/>
      </w:pPr>
      <w:rPr>
        <w:rFonts w:ascii="Courier New" w:hAnsi="Courier New" w:cs="Courier New" w:hint="default"/>
      </w:rPr>
    </w:lvl>
    <w:lvl w:ilvl="2" w:tplc="040C0005">
      <w:start w:val="1"/>
      <w:numFmt w:val="bullet"/>
      <w:lvlText w:val=""/>
      <w:lvlJc w:val="left"/>
      <w:pPr>
        <w:ind w:left="2655" w:hanging="360"/>
      </w:pPr>
      <w:rPr>
        <w:rFonts w:ascii="Wingdings" w:hAnsi="Wingdings" w:hint="default"/>
      </w:rPr>
    </w:lvl>
    <w:lvl w:ilvl="3" w:tplc="040C0001">
      <w:start w:val="1"/>
      <w:numFmt w:val="bullet"/>
      <w:lvlText w:val=""/>
      <w:lvlJc w:val="left"/>
      <w:pPr>
        <w:ind w:left="3375" w:hanging="360"/>
      </w:pPr>
      <w:rPr>
        <w:rFonts w:ascii="Symbol" w:hAnsi="Symbol" w:hint="default"/>
      </w:rPr>
    </w:lvl>
    <w:lvl w:ilvl="4" w:tplc="040C0003">
      <w:start w:val="1"/>
      <w:numFmt w:val="bullet"/>
      <w:lvlText w:val="o"/>
      <w:lvlJc w:val="left"/>
      <w:pPr>
        <w:ind w:left="4095" w:hanging="360"/>
      </w:pPr>
      <w:rPr>
        <w:rFonts w:ascii="Courier New" w:hAnsi="Courier New" w:cs="Courier New" w:hint="default"/>
      </w:rPr>
    </w:lvl>
    <w:lvl w:ilvl="5" w:tplc="040C0005">
      <w:start w:val="1"/>
      <w:numFmt w:val="bullet"/>
      <w:lvlText w:val=""/>
      <w:lvlJc w:val="left"/>
      <w:pPr>
        <w:ind w:left="4815" w:hanging="360"/>
      </w:pPr>
      <w:rPr>
        <w:rFonts w:ascii="Wingdings" w:hAnsi="Wingdings" w:hint="default"/>
      </w:rPr>
    </w:lvl>
    <w:lvl w:ilvl="6" w:tplc="040C0001">
      <w:start w:val="1"/>
      <w:numFmt w:val="bullet"/>
      <w:lvlText w:val=""/>
      <w:lvlJc w:val="left"/>
      <w:pPr>
        <w:ind w:left="5535" w:hanging="360"/>
      </w:pPr>
      <w:rPr>
        <w:rFonts w:ascii="Symbol" w:hAnsi="Symbol" w:hint="default"/>
      </w:rPr>
    </w:lvl>
    <w:lvl w:ilvl="7" w:tplc="040C0003">
      <w:start w:val="1"/>
      <w:numFmt w:val="bullet"/>
      <w:lvlText w:val="o"/>
      <w:lvlJc w:val="left"/>
      <w:pPr>
        <w:ind w:left="6255" w:hanging="360"/>
      </w:pPr>
      <w:rPr>
        <w:rFonts w:ascii="Courier New" w:hAnsi="Courier New" w:cs="Courier New" w:hint="default"/>
      </w:rPr>
    </w:lvl>
    <w:lvl w:ilvl="8" w:tplc="040C0005">
      <w:start w:val="1"/>
      <w:numFmt w:val="bullet"/>
      <w:lvlText w:val=""/>
      <w:lvlJc w:val="left"/>
      <w:pPr>
        <w:ind w:left="6975"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052"/>
    <w:rsid w:val="00094868"/>
    <w:rsid w:val="00264952"/>
    <w:rsid w:val="00483AB2"/>
    <w:rsid w:val="00586A06"/>
    <w:rsid w:val="009F71AA"/>
    <w:rsid w:val="00AD07DD"/>
    <w:rsid w:val="00BC2B0A"/>
    <w:rsid w:val="00D70F20"/>
    <w:rsid w:val="00E45052"/>
    <w:rsid w:val="00E63579"/>
    <w:rsid w:val="00EC32E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0D365"/>
  <w15:chartTrackingRefBased/>
  <w15:docId w15:val="{7792C031-ACB8-4E12-A417-E9C4CEF4E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052"/>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E45052"/>
    <w:pPr>
      <w:spacing w:after="0" w:line="240" w:lineRule="auto"/>
    </w:pPr>
  </w:style>
  <w:style w:type="paragraph" w:styleId="Textedebulles">
    <w:name w:val="Balloon Text"/>
    <w:basedOn w:val="Normal"/>
    <w:link w:val="TextedebullesCar"/>
    <w:uiPriority w:val="99"/>
    <w:semiHidden/>
    <w:unhideWhenUsed/>
    <w:rsid w:val="00EC32E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C32E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3</Pages>
  <Words>1332</Words>
  <Characters>7328</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cp:revision>
  <cp:lastPrinted>2024-09-24T13:56:00Z</cp:lastPrinted>
  <dcterms:created xsi:type="dcterms:W3CDTF">2024-09-24T11:48:00Z</dcterms:created>
  <dcterms:modified xsi:type="dcterms:W3CDTF">2024-09-24T13:58:00Z</dcterms:modified>
</cp:coreProperties>
</file>